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0BC" w:rsidRDefault="00D560BC" w:rsidP="00D560BC">
      <w:pPr>
        <w:rPr>
          <w:rFonts w:ascii="Arial" w:hAnsi="Arial" w:cs="Arial"/>
          <w:sz w:val="22"/>
          <w:szCs w:val="22"/>
          <w:u w:val="single"/>
        </w:rPr>
      </w:pPr>
    </w:p>
    <w:p w:rsidR="00D560BC" w:rsidRDefault="00D560BC" w:rsidP="00D560BC">
      <w:pPr>
        <w:jc w:val="right"/>
        <w:rPr>
          <w:rFonts w:ascii="Arial" w:hAnsi="Arial" w:cs="Arial"/>
          <w:sz w:val="22"/>
          <w:szCs w:val="22"/>
        </w:rPr>
      </w:pPr>
      <w:r w:rsidRPr="00D560BC">
        <w:rPr>
          <w:rFonts w:ascii="Arial" w:hAnsi="Arial" w:cs="Arial"/>
          <w:b/>
          <w:sz w:val="22"/>
          <w:szCs w:val="22"/>
        </w:rPr>
        <w:t>Príloha č.6</w:t>
      </w:r>
      <w:r w:rsidRPr="00D560BC">
        <w:rPr>
          <w:rFonts w:ascii="Arial" w:hAnsi="Arial" w:cs="Arial"/>
          <w:sz w:val="22"/>
          <w:szCs w:val="22"/>
        </w:rPr>
        <w:t xml:space="preserve"> </w:t>
      </w:r>
    </w:p>
    <w:p w:rsidR="00D560BC" w:rsidRPr="00D560BC" w:rsidRDefault="00D560BC" w:rsidP="00D560BC">
      <w:pPr>
        <w:jc w:val="right"/>
        <w:rPr>
          <w:rFonts w:ascii="Arial" w:hAnsi="Arial" w:cs="Arial"/>
          <w:b/>
          <w:sz w:val="22"/>
          <w:szCs w:val="22"/>
        </w:rPr>
      </w:pPr>
      <w:r w:rsidRPr="00D560BC">
        <w:rPr>
          <w:rFonts w:ascii="Arial" w:hAnsi="Arial" w:cs="Arial"/>
          <w:sz w:val="22"/>
          <w:szCs w:val="22"/>
        </w:rPr>
        <w:t>k zmluve o dielo</w:t>
      </w:r>
    </w:p>
    <w:p w:rsidR="00D560BC" w:rsidRPr="00D560BC" w:rsidRDefault="00D560BC" w:rsidP="00D560BC">
      <w:pPr>
        <w:jc w:val="center"/>
        <w:rPr>
          <w:rFonts w:ascii="Arial" w:hAnsi="Arial" w:cs="Arial"/>
          <w:b/>
          <w:sz w:val="28"/>
          <w:szCs w:val="28"/>
        </w:rPr>
      </w:pPr>
      <w:r w:rsidRPr="00D560BC">
        <w:rPr>
          <w:rFonts w:ascii="Arial" w:hAnsi="Arial" w:cs="Arial"/>
          <w:b/>
          <w:sz w:val="28"/>
          <w:szCs w:val="28"/>
        </w:rPr>
        <w:t>OPIS PREDMETU ZÁKAZKY</w:t>
      </w:r>
    </w:p>
    <w:p w:rsidR="00D560BC" w:rsidRDefault="00D560BC" w:rsidP="00D560BC">
      <w:pPr>
        <w:rPr>
          <w:rFonts w:ascii="Arial" w:hAnsi="Arial" w:cs="Arial"/>
          <w:sz w:val="22"/>
          <w:szCs w:val="22"/>
          <w:u w:val="single"/>
        </w:rPr>
      </w:pPr>
    </w:p>
    <w:p w:rsidR="00D560BC" w:rsidRPr="002E5F6F" w:rsidRDefault="00D560BC" w:rsidP="00D560BC">
      <w:pPr>
        <w:spacing w:line="280" w:lineRule="exact"/>
        <w:jc w:val="both"/>
        <w:rPr>
          <w:rFonts w:ascii="Arial CE" w:hAnsi="Arial CE" w:cs="Arial"/>
          <w:sz w:val="22"/>
          <w:szCs w:val="22"/>
        </w:rPr>
      </w:pPr>
    </w:p>
    <w:p w:rsidR="00D560BC" w:rsidRPr="002E5F6F" w:rsidRDefault="00D560BC" w:rsidP="00D560BC">
      <w:pPr>
        <w:pStyle w:val="Default"/>
        <w:jc w:val="both"/>
        <w:rPr>
          <w:rFonts w:ascii="Arial CE" w:hAnsi="Arial CE" w:cs="Arial"/>
          <w:b/>
          <w:sz w:val="22"/>
          <w:szCs w:val="22"/>
        </w:rPr>
      </w:pPr>
      <w:r w:rsidRPr="002E5F6F">
        <w:rPr>
          <w:rFonts w:ascii="Arial CE" w:hAnsi="Arial CE" w:cs="Arial"/>
          <w:b/>
          <w:sz w:val="22"/>
          <w:szCs w:val="22"/>
        </w:rPr>
        <w:t>Obsah</w:t>
      </w:r>
    </w:p>
    <w:p w:rsidR="00D560BC" w:rsidRPr="002E5F6F" w:rsidRDefault="00D560BC" w:rsidP="00D560BC">
      <w:pPr>
        <w:pStyle w:val="Default"/>
        <w:jc w:val="both"/>
        <w:rPr>
          <w:rFonts w:ascii="Arial CE" w:hAnsi="Arial CE" w:cs="Arial"/>
          <w:b/>
          <w:sz w:val="22"/>
          <w:szCs w:val="22"/>
        </w:rPr>
      </w:pPr>
    </w:p>
    <w:p w:rsidR="00D560BC" w:rsidRPr="002E5F6F" w:rsidRDefault="00D560BC" w:rsidP="00D560BC">
      <w:pPr>
        <w:pStyle w:val="Default"/>
        <w:rPr>
          <w:rFonts w:ascii="Arial CE" w:hAnsi="Arial CE" w:cs="Arial"/>
          <w:sz w:val="22"/>
          <w:szCs w:val="22"/>
        </w:rPr>
      </w:pPr>
      <w:r w:rsidRPr="002E5F6F">
        <w:rPr>
          <w:rFonts w:ascii="Arial CE" w:hAnsi="Arial CE" w:cs="Arial"/>
          <w:sz w:val="22"/>
          <w:szCs w:val="22"/>
        </w:rPr>
        <w:t>Identifikácia, poloha a d</w:t>
      </w:r>
      <w:r>
        <w:rPr>
          <w:rFonts w:ascii="Arial CE" w:hAnsi="Arial CE" w:cs="Arial"/>
          <w:sz w:val="22"/>
          <w:szCs w:val="22"/>
        </w:rPr>
        <w:t xml:space="preserve">opravné zabezpečenie stavby </w:t>
      </w:r>
      <w:r w:rsidRPr="002E5F6F">
        <w:rPr>
          <w:rFonts w:ascii="Arial CE" w:hAnsi="Arial CE" w:cs="Arial"/>
          <w:sz w:val="22"/>
          <w:szCs w:val="22"/>
        </w:rPr>
        <w:t xml:space="preserve"> </w:t>
      </w:r>
    </w:p>
    <w:p w:rsidR="00D560BC" w:rsidRPr="002E5F6F" w:rsidRDefault="00D560BC" w:rsidP="00D560BC">
      <w:pPr>
        <w:pStyle w:val="Default"/>
        <w:rPr>
          <w:rFonts w:ascii="Arial CE" w:hAnsi="Arial CE" w:cs="Arial"/>
          <w:sz w:val="22"/>
          <w:szCs w:val="22"/>
        </w:rPr>
      </w:pPr>
      <w:r w:rsidRPr="002E5F6F">
        <w:rPr>
          <w:rFonts w:ascii="Arial CE" w:hAnsi="Arial CE" w:cs="Arial"/>
          <w:sz w:val="22"/>
          <w:szCs w:val="22"/>
        </w:rPr>
        <w:t>Všeobec</w:t>
      </w:r>
      <w:r>
        <w:rPr>
          <w:rFonts w:ascii="Arial CE" w:hAnsi="Arial CE" w:cs="Arial"/>
          <w:sz w:val="22"/>
          <w:szCs w:val="22"/>
        </w:rPr>
        <w:t>né podmienky na predmet zákazky</w:t>
      </w:r>
      <w:r w:rsidRPr="002E5F6F">
        <w:rPr>
          <w:rFonts w:ascii="Arial CE" w:hAnsi="Arial CE" w:cs="Arial"/>
          <w:sz w:val="22"/>
          <w:szCs w:val="22"/>
        </w:rPr>
        <w:t xml:space="preserve"> </w:t>
      </w:r>
    </w:p>
    <w:p w:rsidR="00D560BC" w:rsidRPr="002E5F6F" w:rsidRDefault="00D560BC" w:rsidP="00D560BC">
      <w:pPr>
        <w:pStyle w:val="Default"/>
        <w:rPr>
          <w:rFonts w:ascii="Arial CE" w:hAnsi="Arial CE" w:cs="Arial"/>
          <w:color w:val="auto"/>
          <w:sz w:val="22"/>
          <w:szCs w:val="22"/>
        </w:rPr>
      </w:pPr>
      <w:r w:rsidRPr="002E5F6F">
        <w:rPr>
          <w:rFonts w:ascii="Arial CE" w:hAnsi="Arial CE" w:cs="Arial"/>
          <w:color w:val="auto"/>
          <w:sz w:val="22"/>
          <w:szCs w:val="22"/>
        </w:rPr>
        <w:t xml:space="preserve">Vnútorné </w:t>
      </w:r>
      <w:r>
        <w:rPr>
          <w:rFonts w:ascii="Arial CE" w:hAnsi="Arial CE" w:cs="Arial"/>
          <w:color w:val="auto"/>
          <w:sz w:val="22"/>
          <w:szCs w:val="22"/>
        </w:rPr>
        <w:t xml:space="preserve">priestory </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r w:rsidRPr="002E5F6F">
        <w:rPr>
          <w:rFonts w:ascii="Arial CE" w:hAnsi="Arial CE" w:cs="Arial"/>
          <w:color w:val="auto"/>
          <w:sz w:val="22"/>
          <w:szCs w:val="22"/>
        </w:rPr>
        <w:t>Ob</w:t>
      </w:r>
      <w:r>
        <w:rPr>
          <w:rFonts w:ascii="Arial CE" w:hAnsi="Arial CE" w:cs="Arial"/>
          <w:color w:val="auto"/>
          <w:sz w:val="22"/>
          <w:szCs w:val="22"/>
        </w:rPr>
        <w:t>vodové konštrukcie</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r>
        <w:rPr>
          <w:rFonts w:ascii="Arial CE" w:hAnsi="Arial CE" w:cs="Arial"/>
          <w:color w:val="auto"/>
          <w:sz w:val="22"/>
          <w:szCs w:val="22"/>
        </w:rPr>
        <w:t>Obnova technických zariadení</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r w:rsidRPr="002E5F6F">
        <w:rPr>
          <w:rFonts w:ascii="Arial CE" w:hAnsi="Arial CE" w:cs="Arial"/>
          <w:color w:val="auto"/>
          <w:sz w:val="22"/>
          <w:szCs w:val="22"/>
        </w:rPr>
        <w:t>Rozšírené požiadavky na predme</w:t>
      </w:r>
      <w:r>
        <w:rPr>
          <w:rFonts w:ascii="Arial CE" w:hAnsi="Arial CE" w:cs="Arial"/>
          <w:color w:val="auto"/>
          <w:sz w:val="22"/>
          <w:szCs w:val="22"/>
        </w:rPr>
        <w:t xml:space="preserve">t zákazky </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proofErr w:type="spellStart"/>
      <w:r w:rsidRPr="002E5F6F">
        <w:rPr>
          <w:rFonts w:ascii="Arial CE" w:hAnsi="Arial CE" w:cs="Arial"/>
          <w:color w:val="auto"/>
          <w:sz w:val="22"/>
          <w:szCs w:val="22"/>
        </w:rPr>
        <w:t>Monoblo</w:t>
      </w:r>
      <w:r>
        <w:rPr>
          <w:rFonts w:ascii="Arial CE" w:hAnsi="Arial CE" w:cs="Arial"/>
          <w:color w:val="auto"/>
          <w:sz w:val="22"/>
          <w:szCs w:val="22"/>
        </w:rPr>
        <w:t>k</w:t>
      </w:r>
      <w:proofErr w:type="spellEnd"/>
      <w:r>
        <w:rPr>
          <w:rFonts w:ascii="Arial CE" w:hAnsi="Arial CE" w:cs="Arial"/>
          <w:color w:val="auto"/>
          <w:sz w:val="22"/>
          <w:szCs w:val="22"/>
        </w:rPr>
        <w:t xml:space="preserve"> </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r w:rsidRPr="002E5F6F">
        <w:rPr>
          <w:rFonts w:ascii="Arial CE" w:hAnsi="Arial CE" w:cs="Arial"/>
          <w:color w:val="auto"/>
          <w:sz w:val="22"/>
          <w:szCs w:val="22"/>
        </w:rPr>
        <w:t>Užši</w:t>
      </w:r>
      <w:r>
        <w:rPr>
          <w:rFonts w:ascii="Arial CE" w:hAnsi="Arial CE" w:cs="Arial"/>
          <w:color w:val="auto"/>
          <w:sz w:val="22"/>
          <w:szCs w:val="22"/>
        </w:rPr>
        <w:t xml:space="preserve">e komplementy </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r w:rsidRPr="002E5F6F">
        <w:rPr>
          <w:rFonts w:ascii="Arial CE" w:hAnsi="Arial CE" w:cs="Arial"/>
          <w:color w:val="auto"/>
          <w:sz w:val="22"/>
          <w:szCs w:val="22"/>
        </w:rPr>
        <w:t>Širšie komplementy a polikli</w:t>
      </w:r>
      <w:r>
        <w:rPr>
          <w:rFonts w:ascii="Arial CE" w:hAnsi="Arial CE" w:cs="Arial"/>
          <w:color w:val="auto"/>
          <w:sz w:val="22"/>
          <w:szCs w:val="22"/>
        </w:rPr>
        <w:t>nická časť</w:t>
      </w:r>
      <w:r w:rsidRPr="002E5F6F">
        <w:rPr>
          <w:rFonts w:ascii="Arial CE" w:hAnsi="Arial CE" w:cs="Arial"/>
          <w:color w:val="auto"/>
          <w:sz w:val="22"/>
          <w:szCs w:val="22"/>
        </w:rPr>
        <w:t xml:space="preserve"> </w:t>
      </w:r>
    </w:p>
    <w:p w:rsidR="00D560BC" w:rsidRPr="002E5F6F" w:rsidRDefault="00D560BC" w:rsidP="00D560BC">
      <w:pPr>
        <w:pStyle w:val="Default"/>
        <w:rPr>
          <w:rFonts w:ascii="Arial CE" w:hAnsi="Arial CE" w:cs="Arial"/>
          <w:color w:val="auto"/>
          <w:sz w:val="22"/>
          <w:szCs w:val="22"/>
        </w:rPr>
      </w:pPr>
      <w:r w:rsidRPr="002E5F6F">
        <w:rPr>
          <w:rFonts w:ascii="Arial CE" w:hAnsi="Arial CE" w:cs="Arial"/>
          <w:color w:val="auto"/>
          <w:sz w:val="22"/>
          <w:szCs w:val="22"/>
        </w:rPr>
        <w:t>Kuchyň</w:t>
      </w:r>
      <w:r>
        <w:rPr>
          <w:rFonts w:ascii="Arial CE" w:hAnsi="Arial CE" w:cs="Arial"/>
          <w:color w:val="auto"/>
          <w:sz w:val="22"/>
          <w:szCs w:val="22"/>
        </w:rPr>
        <w:t>a a jedáleň</w:t>
      </w:r>
      <w:r w:rsidRPr="002E5F6F">
        <w:rPr>
          <w:rFonts w:ascii="Arial CE" w:hAnsi="Arial CE" w:cs="Arial"/>
          <w:color w:val="auto"/>
          <w:sz w:val="22"/>
          <w:szCs w:val="22"/>
        </w:rPr>
        <w:t xml:space="preserve"> </w:t>
      </w:r>
    </w:p>
    <w:p w:rsidR="00D560BC" w:rsidRPr="002E5F6F" w:rsidRDefault="00D560BC" w:rsidP="00D560BC">
      <w:pPr>
        <w:spacing w:line="280" w:lineRule="exact"/>
        <w:rPr>
          <w:rFonts w:ascii="Arial CE" w:hAnsi="Arial CE" w:cs="Arial"/>
          <w:sz w:val="22"/>
          <w:szCs w:val="22"/>
        </w:rPr>
      </w:pPr>
      <w:r w:rsidRPr="002E5F6F">
        <w:rPr>
          <w:rFonts w:ascii="Arial CE" w:hAnsi="Arial CE" w:cs="Arial"/>
          <w:sz w:val="22"/>
          <w:szCs w:val="22"/>
        </w:rPr>
        <w:t>Obsah dokumentácie – predme</w:t>
      </w:r>
      <w:r>
        <w:rPr>
          <w:rFonts w:ascii="Arial CE" w:hAnsi="Arial CE" w:cs="Arial"/>
          <w:sz w:val="22"/>
          <w:szCs w:val="22"/>
        </w:rPr>
        <w:t xml:space="preserve">t zákazky </w:t>
      </w:r>
    </w:p>
    <w:p w:rsidR="00D560BC" w:rsidRDefault="00D560BC" w:rsidP="00D560BC">
      <w:pPr>
        <w:pStyle w:val="Default"/>
        <w:jc w:val="both"/>
        <w:rPr>
          <w:rFonts w:ascii="Arial CE" w:hAnsi="Arial CE" w:cs="Arial"/>
          <w:b/>
          <w:color w:val="auto"/>
          <w:sz w:val="22"/>
          <w:szCs w:val="22"/>
        </w:rPr>
      </w:pPr>
    </w:p>
    <w:p w:rsidR="00D560BC" w:rsidRPr="001E53B4" w:rsidRDefault="00D560BC" w:rsidP="00D560BC">
      <w:pPr>
        <w:rPr>
          <w:rFonts w:ascii="Arial" w:hAnsi="Arial" w:cs="Arial"/>
          <w:sz w:val="22"/>
          <w:szCs w:val="22"/>
          <w:u w:val="single"/>
        </w:rPr>
      </w:pPr>
      <w:r w:rsidRPr="00E46E84">
        <w:rPr>
          <w:rFonts w:ascii="Arial" w:hAnsi="Arial" w:cs="Arial"/>
          <w:sz w:val="22"/>
          <w:szCs w:val="22"/>
          <w:u w:val="single"/>
        </w:rPr>
        <w:t>Špecifikácia predmetu zákazky:</w:t>
      </w:r>
      <w:r w:rsidRPr="0022331C">
        <w:rPr>
          <w:rFonts w:ascii="Arial" w:hAnsi="Arial" w:cs="Arial"/>
          <w:b/>
          <w:sz w:val="22"/>
          <w:szCs w:val="22"/>
        </w:rPr>
        <w:t xml:space="preserve"> </w:t>
      </w:r>
    </w:p>
    <w:p w:rsidR="00D560BC" w:rsidRDefault="00D560BC" w:rsidP="00D560BC">
      <w:pPr>
        <w:pStyle w:val="Default"/>
        <w:jc w:val="both"/>
        <w:rPr>
          <w:rFonts w:ascii="Arial CE" w:hAnsi="Arial CE" w:cs="Arial"/>
          <w:b/>
          <w:color w:val="auto"/>
          <w:sz w:val="22"/>
          <w:szCs w:val="22"/>
        </w:rPr>
      </w:pPr>
    </w:p>
    <w:p w:rsidR="00D560BC" w:rsidRPr="002E5F6F" w:rsidRDefault="00D560BC" w:rsidP="00D560BC">
      <w:pPr>
        <w:pStyle w:val="Default"/>
        <w:jc w:val="both"/>
        <w:rPr>
          <w:rFonts w:ascii="Arial CE" w:hAnsi="Arial CE" w:cs="Arial"/>
          <w:b/>
          <w:color w:val="auto"/>
          <w:sz w:val="22"/>
          <w:szCs w:val="22"/>
        </w:rPr>
      </w:pPr>
      <w:r w:rsidRPr="002E5F6F">
        <w:rPr>
          <w:rFonts w:ascii="Arial CE" w:hAnsi="Arial CE" w:cs="Arial"/>
          <w:b/>
          <w:color w:val="auto"/>
          <w:sz w:val="22"/>
          <w:szCs w:val="22"/>
        </w:rPr>
        <w:t>ÚVOD</w:t>
      </w:r>
    </w:p>
    <w:p w:rsidR="00D560BC" w:rsidRPr="002E5F6F" w:rsidRDefault="00D560BC" w:rsidP="00D560BC">
      <w:pPr>
        <w:pStyle w:val="Default"/>
        <w:jc w:val="both"/>
        <w:rPr>
          <w:rFonts w:ascii="Arial CE" w:hAnsi="Arial CE" w:cs="Arial"/>
          <w:b/>
          <w:color w:val="auto"/>
          <w:sz w:val="22"/>
          <w:szCs w:val="22"/>
        </w:rPr>
      </w:pPr>
      <w:r w:rsidRPr="002E5F6F">
        <w:rPr>
          <w:rFonts w:ascii="Arial CE" w:hAnsi="Arial CE" w:cs="Arial"/>
          <w:b/>
          <w:color w:val="auto"/>
          <w:sz w:val="22"/>
          <w:szCs w:val="22"/>
        </w:rPr>
        <w:t xml:space="preserve">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Špecifikácia predmetu zákazky je dodanie „Projektu pre investičný zámer“ (overovacia štúdia) v zdravotníckom zariadení.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Projekt investičného zámeru bude zameraný na rekonštrukciu a modernizáciu existujúcej budovy Univerzitnej nemocnice Ružinov, pričom návrh postupnosti stavebných činností musí zohľadňovať nepretržité poskytovanie zdravotnej starostlivosti. Postup samotnej rekonštrukcie musí zabezpečiť na disponibilných projektových pozemkoch maximálnu hospodárnosť, minimalizáciu dočasných záberov verejných priestranstiev a maximálnu ochranu peších chodcov. Projekt bude navrhnutý v súlade s platnými normami, predpismi a platným legislatívnym rámcom. </w:t>
      </w:r>
    </w:p>
    <w:p w:rsidR="00D560BC" w:rsidRPr="002E5F6F" w:rsidRDefault="00D560BC" w:rsidP="00D560BC">
      <w:pPr>
        <w:pStyle w:val="Default"/>
        <w:jc w:val="both"/>
        <w:rPr>
          <w:rFonts w:ascii="Arial CE" w:hAnsi="Arial CE" w:cs="Arial"/>
          <w:color w:val="auto"/>
          <w:sz w:val="22"/>
          <w:szCs w:val="22"/>
        </w:rPr>
      </w:pPr>
    </w:p>
    <w:p w:rsidR="00D560BC" w:rsidRPr="002E5F6F" w:rsidRDefault="00D560BC" w:rsidP="00D560BC">
      <w:pPr>
        <w:pStyle w:val="Default"/>
        <w:jc w:val="both"/>
        <w:rPr>
          <w:rFonts w:ascii="Arial CE" w:hAnsi="Arial CE" w:cs="Arial"/>
          <w:b/>
          <w:color w:val="auto"/>
          <w:sz w:val="22"/>
          <w:szCs w:val="22"/>
        </w:rPr>
      </w:pPr>
      <w:r w:rsidRPr="002E5F6F">
        <w:rPr>
          <w:rFonts w:ascii="Arial CE" w:hAnsi="Arial CE" w:cs="Arial"/>
          <w:b/>
          <w:color w:val="auto"/>
          <w:sz w:val="22"/>
          <w:szCs w:val="22"/>
        </w:rPr>
        <w:t>1 Identifikácia, poloha a dopravné zabezpečenie stavby</w:t>
      </w:r>
    </w:p>
    <w:p w:rsidR="00D560BC" w:rsidRPr="002E5F6F" w:rsidRDefault="00D560BC" w:rsidP="00D560BC">
      <w:pPr>
        <w:pStyle w:val="Default"/>
        <w:jc w:val="both"/>
        <w:rPr>
          <w:rFonts w:ascii="Arial CE" w:hAnsi="Arial CE" w:cs="Arial"/>
          <w:b/>
          <w:color w:val="auto"/>
          <w:sz w:val="22"/>
          <w:szCs w:val="22"/>
        </w:rPr>
      </w:pPr>
      <w:r w:rsidRPr="002E5F6F">
        <w:rPr>
          <w:rFonts w:ascii="Arial CE" w:hAnsi="Arial CE" w:cs="Arial"/>
          <w:b/>
          <w:color w:val="auto"/>
          <w:sz w:val="22"/>
          <w:szCs w:val="22"/>
        </w:rPr>
        <w:t xml:space="preserve">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Areál Nemocnice Ružinov sa nachádza v Bratislave, v mestskej časti Bratislava – Ružinov na ul. Ružinovská 6, k. ú. Ružinov v hustej mestskej zástavbe. Areál nemocnice disponuje značnou</w:t>
      </w:r>
      <w:r w:rsidRPr="004E5656">
        <w:rPr>
          <w:rFonts w:ascii="Arial" w:hAnsi="Arial" w:cs="Arial"/>
          <w:color w:val="auto"/>
          <w:sz w:val="22"/>
          <w:szCs w:val="22"/>
        </w:rPr>
        <w:t xml:space="preserve"> </w:t>
      </w:r>
      <w:r w:rsidRPr="002E5F6F">
        <w:rPr>
          <w:rFonts w:ascii="Arial CE" w:hAnsi="Arial CE" w:cs="Arial"/>
          <w:color w:val="auto"/>
          <w:sz w:val="22"/>
          <w:szCs w:val="22"/>
        </w:rPr>
        <w:t xml:space="preserve">výmerou pozemkov 13,5 ha, ktorá je ohraničená zo severnej strany Ružinovskou ulicou, z východnej strany Poliklinikou Ružinov a jazerom, z južnej strany sa nachádzajú školské, predškolské a športové zariadenia, zo západnej strany sa nachádza Zimný štadión V. </w:t>
      </w:r>
      <w:proofErr w:type="spellStart"/>
      <w:r w:rsidRPr="002E5F6F">
        <w:rPr>
          <w:rFonts w:ascii="Arial CE" w:hAnsi="Arial CE" w:cs="Arial"/>
          <w:color w:val="auto"/>
          <w:sz w:val="22"/>
          <w:szCs w:val="22"/>
        </w:rPr>
        <w:t>Dzurillu</w:t>
      </w:r>
      <w:proofErr w:type="spellEnd"/>
      <w:r w:rsidRPr="002E5F6F">
        <w:rPr>
          <w:rFonts w:ascii="Arial CE" w:hAnsi="Arial CE" w:cs="Arial"/>
          <w:color w:val="auto"/>
          <w:sz w:val="22"/>
          <w:szCs w:val="22"/>
        </w:rPr>
        <w:t xml:space="preserve">. Pozemok je v rovinatej výškovej konfigurácií s kompletným inžinierskymi sieťami výborne dostupný viacerými druhmi MHD. Príloha 1 – znázornenie záujmového územia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Stavby boli územne povolené Územným rozhodnutím č. UPA-327/845/85/TR-20 vydaným Národným výborom Hlavného mesta SR Bratislava, odborom územného plánovania a architektúry, dňa 07.06.1985.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Stavby sa nenachádzajú v žiadnom ochrannom pásme, nie sú chráneným objektom ani kultúrnou pamiatkou.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Stavby sú zapísané na LV č. 2866 a sú vo vlastníctve Slovenskej republiky v s</w:t>
      </w:r>
      <w:r>
        <w:rPr>
          <w:rFonts w:ascii="Arial CE" w:hAnsi="Arial CE" w:cs="Arial"/>
          <w:color w:val="auto"/>
          <w:sz w:val="22"/>
          <w:szCs w:val="22"/>
        </w:rPr>
        <w:t>práve Univerzitnej nemocnice Bratislava</w:t>
      </w:r>
      <w:r w:rsidRPr="002E5F6F">
        <w:rPr>
          <w:rFonts w:ascii="Arial CE" w:hAnsi="Arial CE" w:cs="Arial"/>
          <w:color w:val="auto"/>
          <w:sz w:val="22"/>
          <w:szCs w:val="22"/>
        </w:rPr>
        <w:t xml:space="preserve"> v tomto rozsahu a na týchto nehnuteľnostiach: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Nemocnica s poliklinikou súpisné č. 4810, parcela č. 15294/20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Blok D – nemocnica (LDCH) súpisné č. 16248, parcela č. 15294</w:t>
      </w:r>
      <w:r>
        <w:rPr>
          <w:rFonts w:ascii="Arial CE" w:hAnsi="Arial CE" w:cs="Arial"/>
          <w:color w:val="auto"/>
          <w:sz w:val="22"/>
          <w:szCs w:val="22"/>
        </w:rPr>
        <w:t>/</w:t>
      </w:r>
      <w:r w:rsidRPr="002E5F6F">
        <w:rPr>
          <w:rFonts w:ascii="Arial CE" w:hAnsi="Arial CE" w:cs="Arial"/>
          <w:color w:val="auto"/>
          <w:sz w:val="22"/>
          <w:szCs w:val="22"/>
        </w:rPr>
        <w:t xml:space="preserve">41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Kotolňa - II. stavba súpisné č. 16275, parcela č. 15294/29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Sklad plynov a horľavín – II. stavba súpisné č. 16276, parcela č. 15294/39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lastRenderedPageBreak/>
        <w:t xml:space="preserve">Dielne údržby a garáže - II. stavba súpisné č. 16277, parcela č. 15294/31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Strojovňa chladenia - II. stavba súpisné č. 16278, parcela č. 15294/27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Predajný stánok, súpisné č. – parcela č. 15294/195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Predajný stánok, súpisné č. – parcela č. 15294/196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Predajný stánok, súpisné č. – parcela č. 15294/197 </w:t>
      </w:r>
    </w:p>
    <w:p w:rsidR="00D560BC" w:rsidRPr="002E5F6F" w:rsidRDefault="00D560BC" w:rsidP="00D560BC">
      <w:pPr>
        <w:pStyle w:val="Default"/>
        <w:jc w:val="both"/>
        <w:rPr>
          <w:rFonts w:ascii="Arial CE" w:hAnsi="Arial CE" w:cs="Arial"/>
          <w:color w:val="auto"/>
          <w:sz w:val="22"/>
          <w:szCs w:val="22"/>
        </w:rPr>
      </w:pPr>
      <w:r w:rsidRPr="002E5F6F">
        <w:rPr>
          <w:rFonts w:ascii="Arial CE" w:hAnsi="Arial CE" w:cs="Arial"/>
          <w:color w:val="auto"/>
          <w:sz w:val="22"/>
          <w:szCs w:val="22"/>
        </w:rPr>
        <w:t xml:space="preserve">Obmedzenia v rámci územia nemocnice - Mestská časť Bratislava – Ružinov vydala dňa 16.06.2016 </w:t>
      </w:r>
      <w:proofErr w:type="spellStart"/>
      <w:r w:rsidRPr="002E5F6F">
        <w:rPr>
          <w:rFonts w:ascii="Arial CE" w:hAnsi="Arial CE" w:cs="Arial"/>
          <w:color w:val="auto"/>
          <w:sz w:val="22"/>
          <w:szCs w:val="22"/>
        </w:rPr>
        <w:t>č.j</w:t>
      </w:r>
      <w:proofErr w:type="spellEnd"/>
      <w:r w:rsidRPr="002E5F6F">
        <w:rPr>
          <w:rFonts w:ascii="Arial CE" w:hAnsi="Arial CE" w:cs="Arial"/>
          <w:color w:val="auto"/>
          <w:sz w:val="22"/>
          <w:szCs w:val="22"/>
        </w:rPr>
        <w:t xml:space="preserve">. SU/CS412/2016/1/ZST-18 územné rozhodnutie o stavebnej uzávere v území „Bajkalská roh“ o podmienkach, ktorými zabezpečí ochranu verejných záujmov a právom chránených záujmov účastníkov konania. Stavebnou uzáverou sa dočasne zakazuje stavebná činnosť na zmeny dokončených stavieb, ktoré by spočívali v prístavbe a nadstavbe v zmysle čl. 1 bod 1.12 ods. 1.12.3 podmienok. Hranica stavebnej uzávery je graficky znázornená a tvorí Prílohu 1. </w:t>
      </w:r>
    </w:p>
    <w:p w:rsidR="00D560BC" w:rsidRPr="002E5F6F" w:rsidRDefault="00D560BC" w:rsidP="00D560BC">
      <w:pPr>
        <w:spacing w:line="280" w:lineRule="exact"/>
        <w:jc w:val="both"/>
        <w:rPr>
          <w:rFonts w:ascii="Arial CE" w:hAnsi="Arial CE" w:cstheme="minorBidi"/>
          <w:sz w:val="22"/>
          <w:szCs w:val="22"/>
        </w:rPr>
      </w:pPr>
      <w:r w:rsidRPr="002E5F6F">
        <w:rPr>
          <w:rFonts w:ascii="Arial CE" w:hAnsi="Arial CE" w:cs="Arial"/>
          <w:sz w:val="22"/>
          <w:szCs w:val="22"/>
        </w:rPr>
        <w:t xml:space="preserve">V rámci predprojektovej prípravy Univerzitná nemocnica Bratislava – Ružinov aktuálne začala prieskum trhu pre projekt Dopravná koncepcia, ktorá bude riešiť potreby saturácie statickej dopravy pre súčasný, výhľadový stav a organizáciu </w:t>
      </w:r>
      <w:proofErr w:type="spellStart"/>
      <w:r w:rsidRPr="002E5F6F">
        <w:rPr>
          <w:rFonts w:ascii="Arial CE" w:hAnsi="Arial CE" w:cs="Arial"/>
          <w:sz w:val="22"/>
          <w:szCs w:val="22"/>
        </w:rPr>
        <w:t>vnútroareálovej</w:t>
      </w:r>
      <w:proofErr w:type="spellEnd"/>
      <w:r w:rsidRPr="002E5F6F">
        <w:rPr>
          <w:rFonts w:ascii="Arial CE" w:hAnsi="Arial CE" w:cs="Arial"/>
          <w:sz w:val="22"/>
          <w:szCs w:val="22"/>
        </w:rPr>
        <w:t xml:space="preserve"> dopravy. Pre zabezpečenie činnosti vrtuľníkovej záchrannej zdravotnej služby bude Univerzitnou Nemocnicou</w:t>
      </w:r>
      <w:r>
        <w:rPr>
          <w:rFonts w:ascii="Arial CE" w:hAnsi="Arial CE" w:cs="Arial"/>
          <w:sz w:val="22"/>
          <w:szCs w:val="22"/>
        </w:rPr>
        <w:t>, resp. Ministerstvom zdravotníctva SR</w:t>
      </w:r>
      <w:r w:rsidRPr="002E5F6F">
        <w:rPr>
          <w:rFonts w:ascii="Arial CE" w:hAnsi="Arial CE" w:cs="Arial"/>
          <w:sz w:val="22"/>
          <w:szCs w:val="22"/>
        </w:rPr>
        <w:t xml:space="preserve"> v interakcii s odborným </w:t>
      </w:r>
      <w:proofErr w:type="spellStart"/>
      <w:r w:rsidRPr="002E5F6F">
        <w:rPr>
          <w:rFonts w:ascii="Arial CE" w:hAnsi="Arial CE" w:cs="Arial"/>
          <w:sz w:val="22"/>
          <w:szCs w:val="22"/>
        </w:rPr>
        <w:t>profesistom</w:t>
      </w:r>
      <w:proofErr w:type="spellEnd"/>
      <w:r w:rsidRPr="002E5F6F">
        <w:rPr>
          <w:rFonts w:ascii="Arial CE" w:hAnsi="Arial CE" w:cs="Arial"/>
          <w:sz w:val="22"/>
          <w:szCs w:val="22"/>
        </w:rPr>
        <w:t xml:space="preserve"> </w:t>
      </w:r>
      <w:r w:rsidRPr="002E5F6F">
        <w:rPr>
          <w:rFonts w:ascii="Arial CE" w:hAnsi="Arial CE" w:cstheme="minorBidi"/>
          <w:sz w:val="22"/>
          <w:szCs w:val="22"/>
        </w:rPr>
        <w:t xml:space="preserve">spracovaný návrh umiestenia </w:t>
      </w:r>
      <w:proofErr w:type="spellStart"/>
      <w:r w:rsidRPr="002E5F6F">
        <w:rPr>
          <w:rFonts w:ascii="Arial CE" w:hAnsi="Arial CE" w:cstheme="minorBidi"/>
          <w:sz w:val="22"/>
          <w:szCs w:val="22"/>
        </w:rPr>
        <w:t>heliportu</w:t>
      </w:r>
      <w:proofErr w:type="spellEnd"/>
      <w:r w:rsidRPr="002E5F6F">
        <w:rPr>
          <w:rFonts w:ascii="Arial CE" w:hAnsi="Arial CE" w:cstheme="minorBidi"/>
          <w:sz w:val="22"/>
          <w:szCs w:val="22"/>
        </w:rPr>
        <w:t>, ktorý bude v priamej nadväznosti na centrálne prijímacie oddelenie.</w:t>
      </w:r>
    </w:p>
    <w:p w:rsidR="00D560BC" w:rsidRPr="00D560BC" w:rsidRDefault="00D560BC" w:rsidP="00D560BC">
      <w:pPr>
        <w:spacing w:line="280" w:lineRule="exact"/>
        <w:jc w:val="both"/>
        <w:rPr>
          <w:rFonts w:ascii="Arial CE" w:hAnsi="Arial CE" w:cstheme="minorBidi"/>
          <w:sz w:val="22"/>
          <w:szCs w:val="22"/>
        </w:rPr>
      </w:pPr>
      <w:r w:rsidRPr="002E5F6F">
        <w:rPr>
          <w:rFonts w:ascii="Arial CE" w:hAnsi="Arial CE" w:cstheme="minorBidi"/>
          <w:sz w:val="22"/>
          <w:szCs w:val="22"/>
        </w:rPr>
        <w:t xml:space="preserve"> </w:t>
      </w:r>
    </w:p>
    <w:p w:rsidR="00D560BC" w:rsidRPr="002E5F6F" w:rsidRDefault="00D560BC" w:rsidP="00D560BC">
      <w:pPr>
        <w:pStyle w:val="Default"/>
        <w:jc w:val="both"/>
        <w:rPr>
          <w:rFonts w:ascii="Arial CE" w:hAnsi="Arial CE" w:cstheme="minorBidi"/>
          <w:b/>
          <w:color w:val="auto"/>
          <w:sz w:val="22"/>
          <w:szCs w:val="22"/>
        </w:rPr>
      </w:pPr>
      <w:r w:rsidRPr="002E5F6F">
        <w:rPr>
          <w:rFonts w:ascii="Arial CE" w:hAnsi="Arial CE" w:cstheme="minorBidi"/>
          <w:b/>
          <w:color w:val="auto"/>
          <w:sz w:val="22"/>
          <w:szCs w:val="22"/>
        </w:rPr>
        <w:t xml:space="preserve">2 Všeobecné podmienky na predmet zákazky </w:t>
      </w:r>
    </w:p>
    <w:p w:rsidR="00D560BC" w:rsidRPr="002E5F6F" w:rsidRDefault="00D560BC" w:rsidP="00D560BC">
      <w:pPr>
        <w:pStyle w:val="Default"/>
        <w:jc w:val="both"/>
        <w:rPr>
          <w:rFonts w:ascii="Arial CE" w:hAnsi="Arial CE" w:cstheme="minorBidi"/>
          <w:color w:val="auto"/>
          <w:sz w:val="22"/>
          <w:szCs w:val="22"/>
        </w:rPr>
      </w:pPr>
    </w:p>
    <w:p w:rsidR="00D560BC" w:rsidRPr="002E5F6F" w:rsidRDefault="00D560BC" w:rsidP="00D560BC">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Návrh rekonštrukcie by mal zabezpečiť riadenú distribúciu pacienta do jednotlivých zón poskytovania zdravotnej starostlivosti - ambulantný pacient, plánovaná hospitalizácia pacienta, urgentný príjem </w:t>
      </w:r>
      <w:proofErr w:type="spellStart"/>
      <w:r w:rsidRPr="002E5F6F">
        <w:rPr>
          <w:rFonts w:ascii="Arial CE" w:hAnsi="Arial CE" w:cstheme="minorBidi"/>
          <w:color w:val="auto"/>
          <w:sz w:val="22"/>
          <w:szCs w:val="22"/>
        </w:rPr>
        <w:t>vysokoprahový</w:t>
      </w:r>
      <w:proofErr w:type="spellEnd"/>
      <w:r w:rsidRPr="002E5F6F">
        <w:rPr>
          <w:rFonts w:ascii="Arial CE" w:hAnsi="Arial CE" w:cstheme="minorBidi"/>
          <w:color w:val="auto"/>
          <w:sz w:val="22"/>
          <w:szCs w:val="22"/>
        </w:rPr>
        <w:t xml:space="preserve"> a </w:t>
      </w:r>
      <w:proofErr w:type="spellStart"/>
      <w:r w:rsidRPr="002E5F6F">
        <w:rPr>
          <w:rFonts w:ascii="Arial CE" w:hAnsi="Arial CE" w:cstheme="minorBidi"/>
          <w:color w:val="auto"/>
          <w:sz w:val="22"/>
          <w:szCs w:val="22"/>
        </w:rPr>
        <w:t>nízkoprahový</w:t>
      </w:r>
      <w:proofErr w:type="spellEnd"/>
      <w:r w:rsidRPr="002E5F6F">
        <w:rPr>
          <w:rFonts w:ascii="Arial CE" w:hAnsi="Arial CE" w:cstheme="minorBidi"/>
          <w:color w:val="auto"/>
          <w:sz w:val="22"/>
          <w:szCs w:val="22"/>
        </w:rPr>
        <w:t xml:space="preserve"> s vylúčením exteriérových prechodov pacienta. Návrh rekonštrukcie musí venovať osobitnú pozornosť zdravotne postihnutým osobám, tak aby boli zabezpečené špecifické, priestorové a organizačné požiadavky pre ich lepšiu orientáciu a pohyb v nemocnici. Pacient musí byť informovaný, kde sa nachádza a ako sa najkratšou cestou dostane k svojmu cieľu, alternatívne musí vedieť kde tieto informácie získa – informačné body. </w:t>
      </w:r>
    </w:p>
    <w:p w:rsidR="00D560BC" w:rsidRPr="002E5F6F" w:rsidRDefault="00D560BC" w:rsidP="00D560BC">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V rámci prevádzok rozvozov (zdravotnícky materiál, jedlo, bielizeň) a tam, kde dispozícia priestoru to umožní, je potrebné zavedenie automatizovaných alebo poloautomatizovaných prevádzok, prípadne je potrebné zaoberať sa návrhom inej logistickej efektivity. </w:t>
      </w:r>
    </w:p>
    <w:p w:rsidR="00D560BC" w:rsidRPr="002E5F6F" w:rsidRDefault="00D560BC" w:rsidP="00D560BC">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Horizontálna komunikácia spolu s vertikálou musí vytvoriť kompaktnú logickú cirkuláciu toku pacienta, personálu a materiálu. </w:t>
      </w:r>
    </w:p>
    <w:p w:rsidR="00D560BC" w:rsidRDefault="00D560BC" w:rsidP="00D560BC">
      <w:pPr>
        <w:pStyle w:val="Default"/>
        <w:rPr>
          <w:rFonts w:ascii="Arial CE" w:hAnsi="Arial CE" w:cstheme="minorBidi"/>
          <w:b/>
          <w:color w:val="auto"/>
          <w:sz w:val="22"/>
          <w:szCs w:val="22"/>
        </w:rPr>
      </w:pPr>
    </w:p>
    <w:p w:rsidR="00D560BC" w:rsidRDefault="00D560BC" w:rsidP="00D560BC">
      <w:pPr>
        <w:pStyle w:val="Default"/>
        <w:rPr>
          <w:rFonts w:ascii="Arial CE" w:hAnsi="Arial CE" w:cstheme="minorBidi"/>
          <w:b/>
          <w:color w:val="auto"/>
          <w:sz w:val="22"/>
          <w:szCs w:val="22"/>
        </w:rPr>
      </w:pPr>
      <w:r w:rsidRPr="004E5656">
        <w:rPr>
          <w:rFonts w:ascii="Arial CE" w:hAnsi="Arial CE" w:cstheme="minorBidi"/>
          <w:b/>
          <w:color w:val="auto"/>
          <w:sz w:val="22"/>
          <w:szCs w:val="22"/>
        </w:rPr>
        <w:t>2.1 Vnútorné priestory</w:t>
      </w:r>
    </w:p>
    <w:p w:rsidR="00D560BC" w:rsidRPr="002E5F6F" w:rsidRDefault="00D560BC" w:rsidP="00D560BC">
      <w:pPr>
        <w:pStyle w:val="Default"/>
        <w:jc w:val="both"/>
        <w:rPr>
          <w:rFonts w:ascii="Arial CE" w:hAnsi="Arial CE" w:cstheme="minorBidi"/>
          <w:b/>
          <w:color w:val="auto"/>
          <w:sz w:val="22"/>
          <w:szCs w:val="22"/>
        </w:rPr>
      </w:pPr>
      <w:r w:rsidRPr="002E5F6F">
        <w:rPr>
          <w:rFonts w:ascii="Arial CE" w:hAnsi="Arial CE" w:cstheme="minorBidi"/>
          <w:b/>
          <w:color w:val="auto"/>
          <w:sz w:val="22"/>
          <w:szCs w:val="22"/>
        </w:rPr>
        <w:t xml:space="preserve"> </w:t>
      </w:r>
    </w:p>
    <w:p w:rsidR="00D560BC" w:rsidRPr="002E5F6F" w:rsidRDefault="00D560BC" w:rsidP="00D560BC">
      <w:pPr>
        <w:pStyle w:val="Default"/>
        <w:jc w:val="both"/>
        <w:rPr>
          <w:rFonts w:ascii="Arial CE" w:hAnsi="Arial CE" w:cstheme="minorBidi"/>
          <w:color w:val="auto"/>
          <w:sz w:val="22"/>
          <w:szCs w:val="22"/>
        </w:rPr>
      </w:pPr>
      <w:r w:rsidRPr="002E5F6F">
        <w:rPr>
          <w:rFonts w:ascii="Arial CE" w:hAnsi="Arial CE" w:cstheme="minorBidi"/>
          <w:color w:val="auto"/>
          <w:sz w:val="22"/>
          <w:szCs w:val="22"/>
        </w:rPr>
        <w:t>Modernizácia vnútorných priestorov budovy by mala byť riešená komplexne na úrovni doby, kde:</w:t>
      </w:r>
    </w:p>
    <w:p w:rsidR="00D560BC" w:rsidRPr="002E5F6F" w:rsidRDefault="00D560BC" w:rsidP="00D560BC">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sú použité kvalitné ľahko udržiavateľné povrchové úpravy, </w:t>
      </w:r>
    </w:p>
    <w:p w:rsidR="00D560BC" w:rsidRPr="002E5F6F" w:rsidRDefault="00D560BC" w:rsidP="00D560BC">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je vybavenie účelovým nábytkom, </w:t>
      </w:r>
    </w:p>
    <w:p w:rsidR="00D560BC" w:rsidRPr="002E5F6F" w:rsidRDefault="00D560BC" w:rsidP="00D560BC">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v najväčšej miere je využité denné svetlo, </w:t>
      </w:r>
    </w:p>
    <w:p w:rsidR="00D560BC" w:rsidRPr="002E5F6F" w:rsidRDefault="00D560BC" w:rsidP="00D560BC">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v najväčšej miere je využitý systém zelene v exteriéry – átria a interiéry, </w:t>
      </w:r>
    </w:p>
    <w:p w:rsidR="00D560BC" w:rsidRPr="002E5F6F" w:rsidRDefault="00D560BC" w:rsidP="00D560BC">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je vytvorené čisté, bezpečné a priateľské prostredie, redukujúce stres, </w:t>
      </w:r>
    </w:p>
    <w:p w:rsidR="00D560BC" w:rsidRPr="002E5F6F" w:rsidRDefault="00D560BC" w:rsidP="00D560BC">
      <w:pPr>
        <w:pStyle w:val="Default"/>
        <w:spacing w:after="39"/>
        <w:jc w:val="both"/>
        <w:rPr>
          <w:rFonts w:ascii="Arial CE" w:hAnsi="Arial CE" w:cstheme="minorBidi"/>
          <w:color w:val="auto"/>
          <w:sz w:val="22"/>
          <w:szCs w:val="22"/>
        </w:rPr>
      </w:pPr>
      <w:r w:rsidRPr="002E5F6F">
        <w:rPr>
          <w:rFonts w:ascii="Arial CE" w:hAnsi="Arial CE" w:cstheme="minorBidi"/>
          <w:color w:val="auto"/>
          <w:sz w:val="22"/>
          <w:szCs w:val="22"/>
        </w:rPr>
        <w:t xml:space="preserve">- sú minimalizované rušivé vplyvy pre pacientov a zamestnancov, </w:t>
      </w:r>
    </w:p>
    <w:p w:rsidR="00D560BC" w:rsidRPr="002E5F6F" w:rsidRDefault="00D560BC" w:rsidP="00D560BC">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 kde je ľahká orientácia pre pacienta a jeho prechod nemocnicou na určené miesto je zabezpečený grafickým označením každého oddelenia, podpornej činnosti iného súboru nemocnice, jednotný dizajn manuál. </w:t>
      </w:r>
    </w:p>
    <w:p w:rsidR="00D560BC" w:rsidRPr="002E5F6F" w:rsidRDefault="00D560BC" w:rsidP="00D560BC">
      <w:pPr>
        <w:pStyle w:val="Default"/>
        <w:jc w:val="both"/>
        <w:rPr>
          <w:rFonts w:ascii="Arial CE" w:hAnsi="Arial CE" w:cstheme="minorBidi"/>
          <w:color w:val="auto"/>
          <w:sz w:val="22"/>
          <w:szCs w:val="22"/>
        </w:rPr>
      </w:pPr>
    </w:p>
    <w:p w:rsidR="00D560BC" w:rsidRPr="002E5F6F" w:rsidRDefault="00D560BC" w:rsidP="00D560BC">
      <w:pPr>
        <w:pStyle w:val="Default"/>
        <w:jc w:val="both"/>
        <w:rPr>
          <w:rFonts w:ascii="Arial CE" w:hAnsi="Arial CE" w:cstheme="minorBidi"/>
          <w:color w:val="auto"/>
          <w:sz w:val="22"/>
          <w:szCs w:val="22"/>
        </w:rPr>
      </w:pPr>
      <w:r w:rsidRPr="002E5F6F">
        <w:rPr>
          <w:rFonts w:ascii="Arial CE" w:hAnsi="Arial CE" w:cstheme="minorBidi"/>
          <w:color w:val="auto"/>
          <w:sz w:val="22"/>
          <w:szCs w:val="22"/>
        </w:rPr>
        <w:t xml:space="preserve">Jej rozsah je ďalej určený : </w:t>
      </w:r>
    </w:p>
    <w:p w:rsidR="00D560BC" w:rsidRPr="002E5F6F" w:rsidRDefault="00D560BC" w:rsidP="00D560BC">
      <w:pPr>
        <w:pStyle w:val="Default"/>
        <w:spacing w:after="37"/>
        <w:jc w:val="both"/>
        <w:rPr>
          <w:rFonts w:ascii="Arial CE" w:hAnsi="Arial CE" w:cstheme="minorBidi"/>
          <w:color w:val="auto"/>
          <w:sz w:val="22"/>
          <w:szCs w:val="22"/>
        </w:rPr>
      </w:pPr>
      <w:r w:rsidRPr="002E5F6F">
        <w:rPr>
          <w:rFonts w:ascii="Arial CE" w:hAnsi="Arial CE" w:cstheme="minorBidi"/>
          <w:color w:val="auto"/>
          <w:sz w:val="22"/>
          <w:szCs w:val="22"/>
        </w:rPr>
        <w:t xml:space="preserve">- rekonštrukciou stropných podhľadov vo všetkých lôžkových oddeleniach, v širších a užších komplementoch, hlavnom vstupe spolu s potrebnou elektroinštaláciou, rozvodmi a montážou </w:t>
      </w:r>
      <w:r w:rsidRPr="002E5F6F">
        <w:rPr>
          <w:rFonts w:ascii="Arial CE" w:hAnsi="Arial CE" w:cstheme="minorBidi"/>
          <w:color w:val="auto"/>
          <w:sz w:val="22"/>
          <w:szCs w:val="22"/>
        </w:rPr>
        <w:lastRenderedPageBreak/>
        <w:t xml:space="preserve">úsporných svietidiel, so splnením kvalitatívnych požiadaviek na osvetlenie jednotlivých priestorov, </w:t>
      </w:r>
    </w:p>
    <w:p w:rsidR="00D560BC" w:rsidRPr="002E5F6F" w:rsidRDefault="00D560BC" w:rsidP="00D560BC">
      <w:pPr>
        <w:pStyle w:val="Default"/>
        <w:spacing w:after="37"/>
        <w:jc w:val="both"/>
        <w:rPr>
          <w:rFonts w:ascii="Arial CE" w:hAnsi="Arial CE" w:cstheme="minorBidi"/>
          <w:color w:val="auto"/>
          <w:sz w:val="22"/>
          <w:szCs w:val="22"/>
        </w:rPr>
      </w:pPr>
      <w:r w:rsidRPr="002E5F6F">
        <w:rPr>
          <w:rFonts w:ascii="Arial CE" w:hAnsi="Arial CE" w:cstheme="minorBidi"/>
          <w:color w:val="auto"/>
          <w:sz w:val="22"/>
          <w:szCs w:val="22"/>
        </w:rPr>
        <w:t xml:space="preserve">- výmenou podlahových krytín, použitie najvhodnejšieho typu podlahy pre daný účel užívania priestoru, s prípadnou obnovou (lokálnou, komplexnou) ostatných podkladových vrstiev </w:t>
      </w:r>
    </w:p>
    <w:p w:rsidR="00D560BC" w:rsidRPr="002E5F6F" w:rsidRDefault="00D560BC" w:rsidP="00D560BC">
      <w:pPr>
        <w:pStyle w:val="Default"/>
        <w:spacing w:after="37"/>
        <w:jc w:val="both"/>
        <w:rPr>
          <w:rFonts w:ascii="Arial CE" w:hAnsi="Arial CE" w:cstheme="minorBidi"/>
          <w:color w:val="auto"/>
          <w:sz w:val="22"/>
          <w:szCs w:val="22"/>
        </w:rPr>
      </w:pPr>
      <w:r w:rsidRPr="002E5F6F">
        <w:rPr>
          <w:rFonts w:ascii="Arial CE" w:hAnsi="Arial CE" w:cstheme="minorBidi"/>
          <w:color w:val="auto"/>
          <w:sz w:val="22"/>
          <w:szCs w:val="22"/>
        </w:rPr>
        <w:t xml:space="preserve">- výmenou všetkých interiérových okien a dverí s príslušenstvom (kovania, zárubne) vo všetkých oddeleniach (lôžková časť, izby pre personál, podporné činnosti), v širších a užších komplementoch, hlavnom vstupe, </w:t>
      </w:r>
      <w:proofErr w:type="spellStart"/>
      <w:r w:rsidRPr="002E5F6F">
        <w:rPr>
          <w:rFonts w:ascii="Arial CE" w:hAnsi="Arial CE" w:cstheme="minorBidi"/>
          <w:color w:val="auto"/>
          <w:sz w:val="22"/>
          <w:szCs w:val="22"/>
        </w:rPr>
        <w:t>unifikovanosť</w:t>
      </w:r>
      <w:proofErr w:type="spellEnd"/>
      <w:r w:rsidRPr="002E5F6F">
        <w:rPr>
          <w:rFonts w:ascii="Arial CE" w:hAnsi="Arial CE" w:cstheme="minorBidi"/>
          <w:color w:val="auto"/>
          <w:sz w:val="22"/>
          <w:szCs w:val="22"/>
        </w:rPr>
        <w:t xml:space="preserve"> a štandardizácia označovania dverí, </w:t>
      </w:r>
      <w:proofErr w:type="spellStart"/>
      <w:r w:rsidRPr="002E5F6F">
        <w:rPr>
          <w:rFonts w:ascii="Arial CE" w:hAnsi="Arial CE" w:cstheme="minorBidi"/>
          <w:color w:val="auto"/>
          <w:sz w:val="22"/>
          <w:szCs w:val="22"/>
        </w:rPr>
        <w:t>zvukovoizolačné</w:t>
      </w:r>
      <w:proofErr w:type="spellEnd"/>
      <w:r w:rsidRPr="002E5F6F">
        <w:rPr>
          <w:rFonts w:ascii="Arial CE" w:hAnsi="Arial CE" w:cstheme="minorBidi"/>
          <w:color w:val="auto"/>
          <w:sz w:val="22"/>
          <w:szCs w:val="22"/>
        </w:rPr>
        <w:t xml:space="preserve"> vlastnosti, požiarne dvere, </w:t>
      </w:r>
    </w:p>
    <w:p w:rsidR="00D560BC" w:rsidRPr="002E5F6F" w:rsidRDefault="00D560BC" w:rsidP="00D560BC">
      <w:pPr>
        <w:pStyle w:val="Default"/>
        <w:jc w:val="both"/>
        <w:rPr>
          <w:rFonts w:ascii="Arial CE" w:hAnsi="Arial CE"/>
          <w:sz w:val="22"/>
          <w:szCs w:val="22"/>
        </w:rPr>
      </w:pPr>
      <w:r w:rsidRPr="002E5F6F">
        <w:rPr>
          <w:rFonts w:ascii="Arial CE" w:hAnsi="Arial CE" w:cstheme="minorBidi"/>
          <w:color w:val="auto"/>
          <w:sz w:val="22"/>
          <w:szCs w:val="22"/>
        </w:rPr>
        <w:t xml:space="preserve">- spracovanie špecifikácie technologického vybavenia </w:t>
      </w:r>
      <w:r w:rsidRPr="002E5F6F">
        <w:rPr>
          <w:rFonts w:ascii="Arial CE" w:hAnsi="Arial CE"/>
          <w:sz w:val="22"/>
          <w:szCs w:val="22"/>
        </w:rPr>
        <w:t xml:space="preserve">riešených zdravotníckych prevádzok a vyhodnotenie náročnosti na stavebnú pripravenosť. </w:t>
      </w:r>
    </w:p>
    <w:p w:rsidR="00D560BC" w:rsidRDefault="00D560BC" w:rsidP="00D560BC">
      <w:pPr>
        <w:pStyle w:val="Default"/>
        <w:rPr>
          <w:sz w:val="22"/>
          <w:szCs w:val="22"/>
        </w:rPr>
      </w:pPr>
    </w:p>
    <w:p w:rsidR="00D560BC" w:rsidRPr="002C683A" w:rsidRDefault="00D560BC" w:rsidP="00D560BC">
      <w:pPr>
        <w:pStyle w:val="Default"/>
        <w:rPr>
          <w:rFonts w:ascii="Arial CE" w:hAnsi="Arial CE" w:cstheme="minorBidi"/>
          <w:b/>
          <w:color w:val="auto"/>
          <w:sz w:val="22"/>
          <w:szCs w:val="22"/>
        </w:rPr>
      </w:pPr>
      <w:r w:rsidRPr="002C683A">
        <w:rPr>
          <w:rFonts w:ascii="Arial CE" w:hAnsi="Arial CE" w:cstheme="minorBidi"/>
          <w:b/>
          <w:color w:val="auto"/>
          <w:sz w:val="22"/>
          <w:szCs w:val="22"/>
        </w:rPr>
        <w:t>2.2 Obvodové konštrukcie</w:t>
      </w:r>
    </w:p>
    <w:p w:rsidR="00D560BC" w:rsidRPr="002C683A" w:rsidRDefault="00D560BC" w:rsidP="00D560BC">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 </w:t>
      </w:r>
    </w:p>
    <w:p w:rsidR="00D560BC" w:rsidRPr="002C683A" w:rsidRDefault="00D560BC" w:rsidP="00D560BC">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V rámci obvodovej konštrukcie bude navrhnuté riešenie výplní otvorov obvodovej konštrukcie, ktoré by spolu so zateplením fasády spĺňali predpísané tepelno-technické vlastnosti obvodových konštrukcií v zmysle platných STN noriem (tienenie, odolnosť voči vetru, energetická účinnosť). </w:t>
      </w:r>
    </w:p>
    <w:p w:rsidR="00D560BC" w:rsidRPr="002C683A" w:rsidRDefault="00D560BC" w:rsidP="00D560BC">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Rozsah činností bude tvorený :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výmenou všetkých exteriérových okien a dverí s príslušenstvom (kovania, zárubne) vo všetkých lôžkových oddeleniach, v širších a užších komplementoch, hlavnom vstupe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riešenie okien s tienením a odolnosti voči vetru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obnovou fasádneho systému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obnovou strešného plášťa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rekonštrukciou balkónov – bezbariérový prístup z lôžkovej časti, sanácia skorodovaných časti zábradlia, podlahovej krytina – </w:t>
      </w:r>
      <w:proofErr w:type="spellStart"/>
      <w:r w:rsidRPr="002C683A">
        <w:rPr>
          <w:rFonts w:ascii="Arial CE" w:hAnsi="Arial CE" w:cstheme="minorBidi"/>
          <w:color w:val="auto"/>
          <w:sz w:val="22"/>
          <w:szCs w:val="22"/>
        </w:rPr>
        <w:t>mrazuvdzorná</w:t>
      </w:r>
      <w:proofErr w:type="spellEnd"/>
      <w:r w:rsidRPr="002C683A">
        <w:rPr>
          <w:rFonts w:ascii="Arial CE" w:hAnsi="Arial CE" w:cstheme="minorBidi"/>
          <w:color w:val="auto"/>
          <w:sz w:val="22"/>
          <w:szCs w:val="22"/>
        </w:rPr>
        <w:t xml:space="preserve">, </w:t>
      </w:r>
      <w:proofErr w:type="spellStart"/>
      <w:r w:rsidRPr="002C683A">
        <w:rPr>
          <w:rFonts w:ascii="Arial CE" w:hAnsi="Arial CE" w:cstheme="minorBidi"/>
          <w:color w:val="auto"/>
          <w:sz w:val="22"/>
          <w:szCs w:val="22"/>
        </w:rPr>
        <w:t>hydroizolácia</w:t>
      </w:r>
      <w:proofErr w:type="spellEnd"/>
      <w:r w:rsidRPr="002C683A">
        <w:rPr>
          <w:rFonts w:ascii="Arial CE" w:hAnsi="Arial CE" w:cstheme="minorBidi"/>
          <w:color w:val="auto"/>
          <w:sz w:val="22"/>
          <w:szCs w:val="22"/>
        </w:rPr>
        <w:t xml:space="preserve">, oprava stien, výmena odkvapov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výmenou bleskozvodu,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výmenou klampiarskych častí, </w:t>
      </w:r>
    </w:p>
    <w:p w:rsidR="00D560BC" w:rsidRPr="002C683A" w:rsidRDefault="00D560BC" w:rsidP="00D560BC">
      <w:pPr>
        <w:pStyle w:val="Default"/>
        <w:spacing w:after="39"/>
        <w:rPr>
          <w:rFonts w:ascii="Arial CE" w:hAnsi="Arial CE" w:cstheme="minorBidi"/>
          <w:color w:val="auto"/>
          <w:sz w:val="22"/>
          <w:szCs w:val="22"/>
        </w:rPr>
      </w:pPr>
      <w:r w:rsidRPr="002C683A">
        <w:rPr>
          <w:rFonts w:ascii="Arial CE" w:hAnsi="Arial CE" w:cstheme="minorBidi"/>
          <w:color w:val="auto"/>
          <w:sz w:val="22"/>
          <w:szCs w:val="22"/>
        </w:rPr>
        <w:t xml:space="preserve">- návrhom systému odvodu dažďovej vody zo striech objektov a balkónových častí </w:t>
      </w:r>
    </w:p>
    <w:p w:rsidR="00D560BC" w:rsidRPr="002C683A" w:rsidRDefault="00D560BC" w:rsidP="00D560BC">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 demontážou chladiacich jednotiek z budovy. </w:t>
      </w:r>
    </w:p>
    <w:p w:rsidR="00D560BC" w:rsidRPr="002C683A" w:rsidRDefault="00D560BC" w:rsidP="00D560BC">
      <w:pPr>
        <w:pStyle w:val="Default"/>
        <w:rPr>
          <w:rFonts w:ascii="Arial CE" w:hAnsi="Arial CE" w:cstheme="minorBidi"/>
          <w:color w:val="auto"/>
          <w:sz w:val="22"/>
          <w:szCs w:val="22"/>
        </w:rPr>
      </w:pPr>
    </w:p>
    <w:p w:rsidR="00D560BC" w:rsidRPr="002C683A" w:rsidRDefault="00D560BC" w:rsidP="00D560BC">
      <w:pPr>
        <w:pStyle w:val="Default"/>
        <w:rPr>
          <w:rFonts w:ascii="Arial CE" w:hAnsi="Arial CE" w:cstheme="minorBidi"/>
          <w:color w:val="auto"/>
          <w:sz w:val="22"/>
          <w:szCs w:val="22"/>
        </w:rPr>
      </w:pPr>
      <w:r w:rsidRPr="002C683A">
        <w:rPr>
          <w:rFonts w:ascii="Arial CE" w:hAnsi="Arial CE" w:cstheme="minorBidi"/>
          <w:color w:val="auto"/>
          <w:sz w:val="22"/>
          <w:szCs w:val="22"/>
        </w:rPr>
        <w:t xml:space="preserve">Cieľom je dosiahnutie energeticky najvyššieho možného štandardu kombináciou obnovy obálky s obnovou technických zariadení budovy s využitím alternatívnych zdrojov. </w:t>
      </w:r>
    </w:p>
    <w:p w:rsidR="00D560BC" w:rsidRDefault="00D560BC" w:rsidP="00D560BC">
      <w:pPr>
        <w:pStyle w:val="Default"/>
        <w:jc w:val="both"/>
        <w:rPr>
          <w:rFonts w:ascii="Arial CE" w:hAnsi="Arial CE" w:cstheme="minorBidi"/>
          <w:b/>
          <w:color w:val="auto"/>
          <w:sz w:val="22"/>
          <w:szCs w:val="22"/>
        </w:rPr>
      </w:pPr>
    </w:p>
    <w:p w:rsidR="00D560BC" w:rsidRPr="002C683A" w:rsidRDefault="00D560BC" w:rsidP="00D560BC">
      <w:pPr>
        <w:pStyle w:val="Default"/>
        <w:jc w:val="both"/>
        <w:rPr>
          <w:rFonts w:ascii="Arial CE" w:hAnsi="Arial CE" w:cstheme="minorBidi"/>
          <w:b/>
          <w:color w:val="auto"/>
          <w:sz w:val="22"/>
          <w:szCs w:val="22"/>
        </w:rPr>
      </w:pPr>
      <w:r w:rsidRPr="002C683A">
        <w:rPr>
          <w:rFonts w:ascii="Arial CE" w:hAnsi="Arial CE" w:cstheme="minorBidi"/>
          <w:b/>
          <w:color w:val="auto"/>
          <w:sz w:val="22"/>
          <w:szCs w:val="22"/>
        </w:rPr>
        <w:t>2.3 Obnova technických zariadení</w:t>
      </w:r>
    </w:p>
    <w:p w:rsidR="00D560BC" w:rsidRPr="002C683A" w:rsidRDefault="00D560BC" w:rsidP="00D560BC">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 </w:t>
      </w:r>
    </w:p>
    <w:p w:rsidR="00D560BC" w:rsidRPr="002C683A" w:rsidRDefault="00D560BC" w:rsidP="00D560BC">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Koncepcia obnovy technických zariadení bude riešená ako jeden integrovaný technologický celok, ktorý vyplynie ako súbor opatrení z energetického auditu budovy. Rozsah obnovy zahŕňa koncepciu zásobovania tepelnou energiou, spôsob prípravy teplej úžitkovej vody, koncepciu vetrania a chladenia, koncepciu zásobovania elektrickou energiou. </w:t>
      </w:r>
    </w:p>
    <w:p w:rsidR="00D560BC" w:rsidRPr="002C683A" w:rsidRDefault="00D560BC" w:rsidP="00D560BC">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Pôvodné rozvody médií zásobujúce budovu sú na hranici svojej životnosti, je nutná ich výmena vo všetkých priestoroch, kde nebola zrealizovaná rekonštrukcia. Rozvody jednotlivých médií by mali byť riešené ako komplexná ucelená infraštruktúra, pri dodržaní požiarnotechnických predpisov a dodržaní príslušných noriem v danej oblasti, rozsah je nasledovný: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rekonštrukcia elektroinštalácie pre všetky zariadenia a rozvody, aj v halách a chodbách (priestory kde bude realizovaná výmena stropných podhľadov), v pacientskych izbách, s plánovanou inštaláciou pacientskych rámp,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rekonštrukcia rozvodov vody a kanalizácie, až po zriaďovacie predmety </w:t>
      </w:r>
      <w:proofErr w:type="spellStart"/>
      <w:r w:rsidRPr="002C683A">
        <w:rPr>
          <w:rFonts w:ascii="Arial CE" w:hAnsi="Arial CE" w:cstheme="minorBidi"/>
          <w:color w:val="auto"/>
          <w:sz w:val="22"/>
          <w:szCs w:val="22"/>
        </w:rPr>
        <w:t>zdravotechnickej</w:t>
      </w:r>
      <w:proofErr w:type="spellEnd"/>
      <w:r w:rsidRPr="002C683A">
        <w:rPr>
          <w:rFonts w:ascii="Arial CE" w:hAnsi="Arial CE" w:cstheme="minorBidi"/>
          <w:color w:val="auto"/>
          <w:sz w:val="22"/>
          <w:szCs w:val="22"/>
        </w:rPr>
        <w:t xml:space="preserve"> inštalácie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zariadenia a rozvody pre zásobovanie medicinálnymi plynmi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zariadenia a rozvody vzduchotechniky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núdzové osvetlenia, vrátane záložných zdrojov,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lastRenderedPageBreak/>
        <w:t xml:space="preserve">- rozvody slaboprúdu - zabezpečenie EPS – hlásiče a ústredne, bezpečnostný kamerový systém, jednotný čas, štruktúrovaná kabeláž, televízia, elektrický vrátnik </w:t>
      </w:r>
    </w:p>
    <w:p w:rsidR="00D560BC" w:rsidRPr="002C683A" w:rsidRDefault="00D560BC" w:rsidP="00D560BC">
      <w:pPr>
        <w:pStyle w:val="Default"/>
        <w:spacing w:after="37"/>
        <w:jc w:val="both"/>
        <w:rPr>
          <w:rFonts w:ascii="Arial CE" w:hAnsi="Arial CE" w:cstheme="minorBidi"/>
          <w:color w:val="auto"/>
          <w:sz w:val="22"/>
          <w:szCs w:val="22"/>
        </w:rPr>
      </w:pPr>
      <w:r w:rsidRPr="002C683A">
        <w:rPr>
          <w:rFonts w:ascii="Arial CE" w:hAnsi="Arial CE" w:cstheme="minorBidi"/>
          <w:color w:val="auto"/>
          <w:sz w:val="22"/>
          <w:szCs w:val="22"/>
        </w:rPr>
        <w:t xml:space="preserve">- návrh prenosu dát a s tým súvisiaca IT infraštruktúra, pokrytie </w:t>
      </w:r>
      <w:proofErr w:type="spellStart"/>
      <w:r w:rsidRPr="002C683A">
        <w:rPr>
          <w:rFonts w:ascii="Arial CE" w:hAnsi="Arial CE" w:cstheme="minorBidi"/>
          <w:color w:val="auto"/>
          <w:sz w:val="22"/>
          <w:szCs w:val="22"/>
        </w:rPr>
        <w:t>Wi-Fi</w:t>
      </w:r>
      <w:proofErr w:type="spellEnd"/>
      <w:r w:rsidRPr="002C683A">
        <w:rPr>
          <w:rFonts w:ascii="Arial CE" w:hAnsi="Arial CE" w:cstheme="minorBidi"/>
          <w:color w:val="auto"/>
          <w:sz w:val="22"/>
          <w:szCs w:val="22"/>
        </w:rPr>
        <w:t xml:space="preserve">, pripojenie mobilných jednotiek pre lekárov – </w:t>
      </w:r>
      <w:proofErr w:type="spellStart"/>
      <w:r w:rsidRPr="002C683A">
        <w:rPr>
          <w:rFonts w:ascii="Arial CE" w:hAnsi="Arial CE" w:cstheme="minorBidi"/>
          <w:color w:val="auto"/>
          <w:sz w:val="22"/>
          <w:szCs w:val="22"/>
        </w:rPr>
        <w:t>tablet</w:t>
      </w:r>
      <w:proofErr w:type="spellEnd"/>
      <w:r w:rsidRPr="002C683A">
        <w:rPr>
          <w:rFonts w:ascii="Arial CE" w:hAnsi="Arial CE" w:cstheme="minorBidi"/>
          <w:color w:val="auto"/>
          <w:sz w:val="22"/>
          <w:szCs w:val="22"/>
        </w:rPr>
        <w:t xml:space="preserve">, </w:t>
      </w:r>
    </w:p>
    <w:p w:rsidR="00D560BC" w:rsidRPr="002C683A" w:rsidRDefault="00D560BC" w:rsidP="00D560BC">
      <w:pPr>
        <w:pStyle w:val="Default"/>
        <w:jc w:val="both"/>
        <w:rPr>
          <w:rFonts w:ascii="Arial CE" w:hAnsi="Arial CE" w:cstheme="minorBidi"/>
          <w:color w:val="auto"/>
          <w:sz w:val="22"/>
          <w:szCs w:val="22"/>
        </w:rPr>
      </w:pPr>
      <w:r w:rsidRPr="002C683A">
        <w:rPr>
          <w:rFonts w:ascii="Arial CE" w:hAnsi="Arial CE" w:cstheme="minorBidi"/>
          <w:color w:val="auto"/>
          <w:sz w:val="22"/>
          <w:szCs w:val="22"/>
        </w:rPr>
        <w:t xml:space="preserve">- meranie, diagnostika a regulácia </w:t>
      </w:r>
    </w:p>
    <w:p w:rsidR="00D560BC" w:rsidRDefault="00D560BC" w:rsidP="00D560BC">
      <w:pPr>
        <w:spacing w:line="280" w:lineRule="exact"/>
        <w:ind w:left="708"/>
        <w:jc w:val="both"/>
        <w:rPr>
          <w:rFonts w:ascii="Arial CE" w:hAnsi="Arial CE" w:cstheme="minorHAnsi"/>
          <w:sz w:val="22"/>
          <w:szCs w:val="22"/>
        </w:rPr>
      </w:pPr>
    </w:p>
    <w:p w:rsidR="00D560BC" w:rsidRPr="002C683A" w:rsidRDefault="00D560BC" w:rsidP="00D560BC">
      <w:pPr>
        <w:pStyle w:val="Default"/>
        <w:rPr>
          <w:rFonts w:ascii="Arial CE" w:hAnsi="Arial CE"/>
          <w:b/>
          <w:sz w:val="22"/>
          <w:szCs w:val="22"/>
        </w:rPr>
      </w:pPr>
      <w:r w:rsidRPr="002C683A">
        <w:rPr>
          <w:rFonts w:ascii="Arial CE" w:hAnsi="Arial CE"/>
          <w:b/>
          <w:sz w:val="22"/>
          <w:szCs w:val="22"/>
        </w:rPr>
        <w:t xml:space="preserve">3 Rozšírené požiadavky na predmet zákazky </w:t>
      </w:r>
    </w:p>
    <w:p w:rsidR="00D560BC" w:rsidRPr="002C683A" w:rsidRDefault="00D560BC" w:rsidP="00D560BC">
      <w:pPr>
        <w:pStyle w:val="Default"/>
        <w:rPr>
          <w:rFonts w:ascii="Arial CE" w:hAnsi="Arial CE"/>
          <w:sz w:val="22"/>
          <w:szCs w:val="22"/>
        </w:rPr>
      </w:pPr>
    </w:p>
    <w:p w:rsidR="00D560BC" w:rsidRPr="002C683A" w:rsidRDefault="00D560BC" w:rsidP="00D560BC">
      <w:pPr>
        <w:pStyle w:val="Default"/>
        <w:rPr>
          <w:rFonts w:ascii="Arial CE" w:hAnsi="Arial CE"/>
          <w:sz w:val="22"/>
          <w:szCs w:val="22"/>
        </w:rPr>
      </w:pPr>
      <w:r w:rsidRPr="002C683A">
        <w:rPr>
          <w:rFonts w:ascii="Arial CE" w:hAnsi="Arial CE"/>
          <w:sz w:val="22"/>
          <w:szCs w:val="22"/>
        </w:rPr>
        <w:t xml:space="preserve">Budovy, ich nadväznosti a ich funkčné využitie sú znázornené na obrázku 1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a) </w:t>
      </w:r>
      <w:proofErr w:type="spellStart"/>
      <w:r w:rsidRPr="002C683A">
        <w:rPr>
          <w:rFonts w:ascii="Arial CE" w:hAnsi="Arial CE"/>
          <w:sz w:val="22"/>
          <w:szCs w:val="22"/>
        </w:rPr>
        <w:t>monoblok</w:t>
      </w:r>
      <w:proofErr w:type="spellEnd"/>
      <w:r w:rsidRPr="002C683A">
        <w:rPr>
          <w:rFonts w:ascii="Arial CE" w:hAnsi="Arial CE"/>
          <w:sz w:val="22"/>
          <w:szCs w:val="22"/>
        </w:rPr>
        <w:t xml:space="preserve">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b) </w:t>
      </w:r>
      <w:proofErr w:type="spellStart"/>
      <w:r w:rsidRPr="002C683A">
        <w:rPr>
          <w:rFonts w:ascii="Arial CE" w:hAnsi="Arial CE"/>
          <w:sz w:val="22"/>
          <w:szCs w:val="22"/>
        </w:rPr>
        <w:t>prestrešenie</w:t>
      </w:r>
      <w:proofErr w:type="spellEnd"/>
      <w:r w:rsidRPr="002C683A">
        <w:rPr>
          <w:rFonts w:ascii="Arial CE" w:hAnsi="Arial CE"/>
          <w:sz w:val="22"/>
          <w:szCs w:val="22"/>
        </w:rPr>
        <w:t xml:space="preserve"> a predajné stánky pod </w:t>
      </w:r>
      <w:proofErr w:type="spellStart"/>
      <w:r w:rsidRPr="002C683A">
        <w:rPr>
          <w:rFonts w:ascii="Arial CE" w:hAnsi="Arial CE"/>
          <w:sz w:val="22"/>
          <w:szCs w:val="22"/>
        </w:rPr>
        <w:t>prestrešením</w:t>
      </w:r>
      <w:proofErr w:type="spellEnd"/>
      <w:r w:rsidRPr="002C683A">
        <w:rPr>
          <w:rFonts w:ascii="Arial CE" w:hAnsi="Arial CE"/>
          <w:sz w:val="22"/>
          <w:szCs w:val="22"/>
        </w:rPr>
        <w:t xml:space="preserve">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c) lekáreň a administratívna časť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d) poliklinika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e) kryt CO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f) širšie komplementy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g) užšie komplementy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h) strojovňa chladenia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i) podzemné sklady MTZ, bielizeň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j) popáleniny, patológia </w:t>
      </w:r>
    </w:p>
    <w:p w:rsidR="00D560BC" w:rsidRPr="002C683A" w:rsidRDefault="00D560BC" w:rsidP="00D560BC">
      <w:pPr>
        <w:pStyle w:val="Default"/>
        <w:spacing w:after="39"/>
        <w:rPr>
          <w:rFonts w:ascii="Arial CE" w:hAnsi="Arial CE"/>
          <w:sz w:val="22"/>
          <w:szCs w:val="22"/>
        </w:rPr>
      </w:pPr>
      <w:r w:rsidRPr="002C683A">
        <w:rPr>
          <w:rFonts w:ascii="Arial CE" w:hAnsi="Arial CE"/>
          <w:sz w:val="22"/>
          <w:szCs w:val="22"/>
        </w:rPr>
        <w:t xml:space="preserve">k) kuchyňa s jedálňou </w:t>
      </w:r>
    </w:p>
    <w:p w:rsidR="00D560BC" w:rsidRPr="00D560BC" w:rsidRDefault="00D560BC" w:rsidP="00D560BC">
      <w:pPr>
        <w:pStyle w:val="Default"/>
        <w:rPr>
          <w:rFonts w:ascii="Arial CE" w:hAnsi="Arial CE"/>
          <w:sz w:val="22"/>
          <w:szCs w:val="22"/>
        </w:rPr>
      </w:pPr>
      <w:r w:rsidRPr="002C683A">
        <w:rPr>
          <w:rFonts w:ascii="Arial CE" w:hAnsi="Arial CE"/>
          <w:sz w:val="22"/>
          <w:szCs w:val="22"/>
        </w:rPr>
        <w:t>l) spojovacia chodba</w:t>
      </w:r>
      <w:r>
        <w:rPr>
          <w:rFonts w:ascii="Arial CE" w:hAnsi="Arial CE"/>
          <w:sz w:val="22"/>
          <w:szCs w:val="22"/>
        </w:rPr>
        <w:t xml:space="preserve"> medzi </w:t>
      </w:r>
      <w:proofErr w:type="spellStart"/>
      <w:r>
        <w:rPr>
          <w:rFonts w:ascii="Arial CE" w:hAnsi="Arial CE"/>
          <w:sz w:val="22"/>
          <w:szCs w:val="22"/>
        </w:rPr>
        <w:t>monoblokom</w:t>
      </w:r>
      <w:proofErr w:type="spellEnd"/>
      <w:r>
        <w:rPr>
          <w:rFonts w:ascii="Arial CE" w:hAnsi="Arial CE"/>
          <w:sz w:val="22"/>
          <w:szCs w:val="22"/>
        </w:rPr>
        <w:t xml:space="preserve"> a patológiou </w:t>
      </w:r>
    </w:p>
    <w:p w:rsidR="00D560BC" w:rsidRDefault="00D560BC" w:rsidP="00D560BC">
      <w:pPr>
        <w:jc w:val="both"/>
        <w:rPr>
          <w:rFonts w:ascii="Arial" w:hAnsi="Arial" w:cs="Arial"/>
          <w:sz w:val="22"/>
          <w:szCs w:val="22"/>
          <w:lang w:eastAsia="sk-SK"/>
        </w:rPr>
      </w:pPr>
    </w:p>
    <w:p w:rsidR="00D560BC" w:rsidRDefault="00D560BC" w:rsidP="00D560BC">
      <w:pPr>
        <w:jc w:val="both"/>
        <w:rPr>
          <w:rFonts w:ascii="Arial" w:hAnsi="Arial" w:cs="Arial"/>
          <w:sz w:val="22"/>
          <w:szCs w:val="22"/>
          <w:lang w:eastAsia="sk-SK"/>
        </w:rPr>
      </w:pPr>
      <w:r>
        <w:rPr>
          <w:rFonts w:ascii="Arial" w:hAnsi="Arial" w:cs="Arial"/>
          <w:noProof/>
          <w:sz w:val="22"/>
          <w:szCs w:val="22"/>
          <w:lang w:eastAsia="sk-SK"/>
        </w:rPr>
        <w:drawing>
          <wp:inline distT="0" distB="0" distL="0" distR="0" wp14:anchorId="5D09AF1A" wp14:editId="578F62D8">
            <wp:extent cx="6589891" cy="4914900"/>
            <wp:effectExtent l="0" t="0" r="190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94660" cy="4918457"/>
                    </a:xfrm>
                    <a:prstGeom prst="rect">
                      <a:avLst/>
                    </a:prstGeom>
                    <a:noFill/>
                  </pic:spPr>
                </pic:pic>
              </a:graphicData>
            </a:graphic>
          </wp:inline>
        </w:drawing>
      </w:r>
    </w:p>
    <w:p w:rsidR="00D560BC" w:rsidRDefault="00D560BC" w:rsidP="00D560BC">
      <w:pPr>
        <w:pStyle w:val="Default"/>
        <w:rPr>
          <w:sz w:val="22"/>
          <w:szCs w:val="22"/>
        </w:rPr>
      </w:pPr>
    </w:p>
    <w:p w:rsidR="00D560BC" w:rsidRPr="003867F6" w:rsidRDefault="00D560BC" w:rsidP="00D560BC">
      <w:pPr>
        <w:pStyle w:val="Default"/>
        <w:jc w:val="both"/>
        <w:rPr>
          <w:rFonts w:ascii="Arial CE" w:hAnsi="Arial CE" w:cstheme="minorBidi"/>
          <w:b/>
          <w:color w:val="auto"/>
          <w:sz w:val="22"/>
          <w:szCs w:val="22"/>
        </w:rPr>
      </w:pPr>
      <w:r w:rsidRPr="003867F6">
        <w:rPr>
          <w:rFonts w:ascii="Arial CE" w:hAnsi="Arial CE" w:cstheme="minorBidi"/>
          <w:b/>
          <w:color w:val="auto"/>
          <w:sz w:val="22"/>
          <w:szCs w:val="22"/>
        </w:rPr>
        <w:t xml:space="preserve">3.1 </w:t>
      </w:r>
      <w:proofErr w:type="spellStart"/>
      <w:r w:rsidRPr="003867F6">
        <w:rPr>
          <w:rFonts w:ascii="Arial CE" w:hAnsi="Arial CE" w:cstheme="minorBidi"/>
          <w:b/>
          <w:color w:val="auto"/>
          <w:sz w:val="22"/>
          <w:szCs w:val="22"/>
        </w:rPr>
        <w:t>Monoblok</w:t>
      </w:r>
      <w:proofErr w:type="spellEnd"/>
      <w:r w:rsidRPr="003867F6">
        <w:rPr>
          <w:rFonts w:ascii="Arial CE" w:hAnsi="Arial CE" w:cstheme="minorBidi"/>
          <w:b/>
          <w:color w:val="auto"/>
          <w:sz w:val="22"/>
          <w:szCs w:val="22"/>
        </w:rPr>
        <w:t xml:space="preserve"> </w:t>
      </w:r>
    </w:p>
    <w:p w:rsidR="00D560BC" w:rsidRPr="003867F6" w:rsidRDefault="00D560BC" w:rsidP="00D560BC">
      <w:pPr>
        <w:pStyle w:val="Default"/>
        <w:jc w:val="both"/>
        <w:rPr>
          <w:rFonts w:ascii="Arial CE" w:hAnsi="Arial CE" w:cstheme="minorBidi"/>
          <w:color w:val="auto"/>
          <w:sz w:val="22"/>
          <w:szCs w:val="22"/>
        </w:rPr>
      </w:pPr>
    </w:p>
    <w:p w:rsidR="00D560BC" w:rsidRPr="003867F6" w:rsidRDefault="00D560BC" w:rsidP="00D560BC">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Výstavba objektu prebiehala v rokoch 1981-1987, v roku 1985 došlo k povoleniu predčasného užívania stavby. V roku 2001 došlo k rekonštrukcii objektu a prístavbe, vzhľadom na dosiahnutie splnenia podmienok požiarnej ochrany. Jedná sa o objekt, pozostávajúci z 1.P.P. a 14 N.P. </w:t>
      </w:r>
    </w:p>
    <w:p w:rsidR="00D560BC" w:rsidRDefault="00D560BC" w:rsidP="00D560BC">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Pri rekonštrukcii </w:t>
      </w:r>
      <w:proofErr w:type="spellStart"/>
      <w:r w:rsidRPr="003867F6">
        <w:rPr>
          <w:rFonts w:ascii="Arial CE" w:hAnsi="Arial CE" w:cstheme="minorBidi"/>
          <w:color w:val="auto"/>
          <w:sz w:val="22"/>
          <w:szCs w:val="22"/>
        </w:rPr>
        <w:t>monobloku</w:t>
      </w:r>
      <w:proofErr w:type="spellEnd"/>
      <w:r w:rsidRPr="003867F6">
        <w:rPr>
          <w:rFonts w:ascii="Arial CE" w:hAnsi="Arial CE" w:cstheme="minorBidi"/>
          <w:color w:val="auto"/>
          <w:sz w:val="22"/>
          <w:szCs w:val="22"/>
        </w:rPr>
        <w:t xml:space="preserve"> sa pripúšťa preskupenie funkcií na jednotlivých podlažiach, úprava vnútornej dispozície podľa potrieb jednotlivých kliník. </w:t>
      </w:r>
    </w:p>
    <w:p w:rsidR="00D560BC" w:rsidRPr="003867F6" w:rsidRDefault="00D560BC" w:rsidP="00D560BC">
      <w:pPr>
        <w:pStyle w:val="Default"/>
        <w:jc w:val="both"/>
        <w:rPr>
          <w:rFonts w:ascii="Arial CE" w:hAnsi="Arial CE" w:cstheme="minorBidi"/>
          <w:color w:val="auto"/>
          <w:sz w:val="22"/>
          <w:szCs w:val="22"/>
        </w:rPr>
      </w:pPr>
    </w:p>
    <w:p w:rsidR="00D560BC" w:rsidRPr="003867F6" w:rsidRDefault="00D560BC" w:rsidP="00D560BC">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1.P.P. - podzemné podlažia slúžia ako tzv. technické podlažia (inštalačné jadrá, výťahové šachty, inštalačné kanály, pod schodišťové priestory, priestory VZT, </w:t>
      </w:r>
      <w:proofErr w:type="spellStart"/>
      <w:r w:rsidRPr="003867F6">
        <w:rPr>
          <w:rFonts w:ascii="Arial CE" w:hAnsi="Arial CE" w:cstheme="minorBidi"/>
          <w:color w:val="auto"/>
          <w:sz w:val="22"/>
          <w:szCs w:val="22"/>
        </w:rPr>
        <w:t>akubatérií</w:t>
      </w:r>
      <w:proofErr w:type="spellEnd"/>
      <w:r w:rsidRPr="003867F6">
        <w:rPr>
          <w:rFonts w:ascii="Arial CE" w:hAnsi="Arial CE" w:cstheme="minorBidi"/>
          <w:color w:val="auto"/>
          <w:sz w:val="22"/>
          <w:szCs w:val="22"/>
        </w:rPr>
        <w:t xml:space="preserve"> a príručné sklady. </w:t>
      </w:r>
    </w:p>
    <w:p w:rsidR="00D560BC" w:rsidRPr="003867F6" w:rsidRDefault="00D560BC" w:rsidP="00D560BC">
      <w:pPr>
        <w:pStyle w:val="Default"/>
        <w:jc w:val="both"/>
        <w:rPr>
          <w:rFonts w:ascii="Arial CE" w:hAnsi="Arial CE" w:cstheme="minorBidi"/>
          <w:color w:val="auto"/>
          <w:sz w:val="22"/>
          <w:szCs w:val="22"/>
        </w:rPr>
      </w:pPr>
      <w:r w:rsidRPr="003867F6">
        <w:rPr>
          <w:rFonts w:ascii="Arial CE" w:hAnsi="Arial CE" w:cstheme="minorBidi"/>
          <w:color w:val="auto"/>
          <w:sz w:val="22"/>
          <w:szCs w:val="22"/>
        </w:rPr>
        <w:t xml:space="preserve">Rozsah prác v tomto podlaží je prioritná sanácia podzemnej spojovacej chodby, vrátane všetkých nevyhnutných technologických vybavení. Zásadnými nedostatkami spojovacej chodby sú: </w:t>
      </w:r>
    </w:p>
    <w:p w:rsidR="00D560BC" w:rsidRPr="003867F6" w:rsidRDefault="00D560BC" w:rsidP="00D560BC">
      <w:pPr>
        <w:pStyle w:val="Default"/>
        <w:spacing w:after="37"/>
        <w:jc w:val="both"/>
        <w:rPr>
          <w:rFonts w:ascii="Arial CE" w:hAnsi="Arial CE"/>
          <w:color w:val="auto"/>
          <w:sz w:val="22"/>
          <w:szCs w:val="22"/>
        </w:rPr>
      </w:pPr>
      <w:r w:rsidRPr="003867F6">
        <w:rPr>
          <w:rFonts w:ascii="Arial CE" w:hAnsi="Arial CE" w:cs="Arial"/>
          <w:color w:val="auto"/>
          <w:sz w:val="22"/>
          <w:szCs w:val="22"/>
        </w:rPr>
        <w:t xml:space="preserve">- </w:t>
      </w:r>
      <w:r w:rsidRPr="003867F6">
        <w:rPr>
          <w:rFonts w:ascii="Arial CE" w:hAnsi="Arial CE"/>
          <w:color w:val="auto"/>
          <w:sz w:val="22"/>
          <w:szCs w:val="22"/>
        </w:rPr>
        <w:t xml:space="preserve">zatekanie cez strešný plášť - na úrovni terénu v dostupných častiach bude prebiehať rekonštrukcia zastavaných plôch, zabraňujúca vzniku zavlhnutia konštrukcie poveternostnými vplyvmi, </w:t>
      </w:r>
    </w:p>
    <w:p w:rsidR="00D560BC" w:rsidRPr="003867F6" w:rsidRDefault="00D560BC" w:rsidP="00D560BC">
      <w:pPr>
        <w:pStyle w:val="Default"/>
        <w:spacing w:after="37"/>
        <w:jc w:val="both"/>
        <w:rPr>
          <w:rFonts w:ascii="Arial CE" w:hAnsi="Arial CE"/>
          <w:color w:val="auto"/>
          <w:sz w:val="22"/>
          <w:szCs w:val="22"/>
        </w:rPr>
      </w:pPr>
      <w:r w:rsidRPr="003867F6">
        <w:rPr>
          <w:rFonts w:ascii="Arial CE" w:hAnsi="Arial CE" w:cs="Arial"/>
          <w:color w:val="auto"/>
          <w:sz w:val="22"/>
          <w:szCs w:val="22"/>
        </w:rPr>
        <w:t xml:space="preserve">- </w:t>
      </w:r>
      <w:r w:rsidRPr="003867F6">
        <w:rPr>
          <w:rFonts w:ascii="Arial CE" w:hAnsi="Arial CE"/>
          <w:color w:val="auto"/>
          <w:sz w:val="22"/>
          <w:szCs w:val="22"/>
        </w:rPr>
        <w:t xml:space="preserve">sanácia strešných konštrukcií a bočných </w:t>
      </w:r>
      <w:proofErr w:type="spellStart"/>
      <w:r w:rsidRPr="003867F6">
        <w:rPr>
          <w:rFonts w:ascii="Arial CE" w:hAnsi="Arial CE"/>
          <w:color w:val="auto"/>
          <w:sz w:val="22"/>
          <w:szCs w:val="22"/>
        </w:rPr>
        <w:t>hydroizolácií</w:t>
      </w:r>
      <w:proofErr w:type="spellEnd"/>
      <w:r w:rsidRPr="003867F6">
        <w:rPr>
          <w:rFonts w:ascii="Arial CE" w:hAnsi="Arial CE"/>
          <w:color w:val="auto"/>
          <w:sz w:val="22"/>
          <w:szCs w:val="22"/>
        </w:rPr>
        <w:t xml:space="preserve">, </w:t>
      </w:r>
    </w:p>
    <w:p w:rsidR="00D560BC" w:rsidRPr="003867F6" w:rsidRDefault="00D560BC" w:rsidP="00D560BC">
      <w:pPr>
        <w:pStyle w:val="Default"/>
        <w:spacing w:after="37"/>
        <w:jc w:val="both"/>
        <w:rPr>
          <w:rFonts w:ascii="Arial CE" w:hAnsi="Arial CE"/>
          <w:color w:val="auto"/>
          <w:sz w:val="22"/>
          <w:szCs w:val="22"/>
        </w:rPr>
      </w:pPr>
      <w:r w:rsidRPr="003867F6">
        <w:rPr>
          <w:rFonts w:ascii="Arial CE" w:hAnsi="Arial CE" w:cs="Arial"/>
          <w:color w:val="auto"/>
          <w:sz w:val="22"/>
          <w:szCs w:val="22"/>
        </w:rPr>
        <w:t xml:space="preserve">- </w:t>
      </w:r>
      <w:r w:rsidRPr="003867F6">
        <w:rPr>
          <w:rFonts w:ascii="Arial CE" w:hAnsi="Arial CE"/>
          <w:color w:val="auto"/>
          <w:sz w:val="22"/>
          <w:szCs w:val="22"/>
        </w:rPr>
        <w:t xml:space="preserve">poškodené časti podláh, povrchové úpravy stien a stropov, </w:t>
      </w:r>
    </w:p>
    <w:p w:rsidR="00D560BC" w:rsidRPr="003867F6" w:rsidRDefault="00D560BC" w:rsidP="00D560BC">
      <w:pPr>
        <w:pStyle w:val="Default"/>
        <w:spacing w:after="37"/>
        <w:jc w:val="both"/>
        <w:rPr>
          <w:rFonts w:ascii="Arial CE" w:hAnsi="Arial CE" w:cs="Arial"/>
          <w:color w:val="auto"/>
          <w:sz w:val="22"/>
          <w:szCs w:val="22"/>
        </w:rPr>
      </w:pPr>
      <w:r w:rsidRPr="003867F6">
        <w:rPr>
          <w:rFonts w:ascii="Arial CE" w:hAnsi="Arial CE" w:cs="Arial"/>
          <w:color w:val="auto"/>
          <w:sz w:val="22"/>
          <w:szCs w:val="22"/>
        </w:rPr>
        <w:t xml:space="preserve">- výmenu výplní otvorov, </w:t>
      </w:r>
    </w:p>
    <w:p w:rsidR="00D560BC" w:rsidRPr="003867F6" w:rsidRDefault="00D560BC" w:rsidP="00D560BC">
      <w:pPr>
        <w:pStyle w:val="Default"/>
        <w:jc w:val="both"/>
        <w:rPr>
          <w:rFonts w:ascii="Arial CE" w:hAnsi="Arial CE" w:cs="Arial"/>
          <w:color w:val="auto"/>
          <w:sz w:val="22"/>
          <w:szCs w:val="22"/>
        </w:rPr>
      </w:pPr>
      <w:r w:rsidRPr="003867F6">
        <w:rPr>
          <w:rFonts w:ascii="Arial CE" w:hAnsi="Arial CE" w:cs="Arial"/>
          <w:color w:val="auto"/>
          <w:sz w:val="22"/>
          <w:szCs w:val="22"/>
        </w:rPr>
        <w:t xml:space="preserve">- sanácia poškodených nosných konštrukcií </w:t>
      </w:r>
    </w:p>
    <w:p w:rsidR="00D560BC" w:rsidRPr="003867F6" w:rsidRDefault="00D560BC" w:rsidP="00D560BC">
      <w:pPr>
        <w:pStyle w:val="Default"/>
        <w:jc w:val="both"/>
        <w:rPr>
          <w:rFonts w:ascii="Arial CE" w:hAnsi="Arial CE" w:cs="Arial"/>
          <w:color w:val="auto"/>
          <w:sz w:val="22"/>
          <w:szCs w:val="22"/>
        </w:rPr>
      </w:pPr>
    </w:p>
    <w:p w:rsidR="00D560BC" w:rsidRPr="003867F6" w:rsidRDefault="00D560BC" w:rsidP="00D560BC">
      <w:pPr>
        <w:pStyle w:val="Default"/>
        <w:jc w:val="both"/>
        <w:rPr>
          <w:rFonts w:ascii="Arial CE" w:hAnsi="Arial CE"/>
          <w:color w:val="auto"/>
          <w:sz w:val="22"/>
          <w:szCs w:val="22"/>
        </w:rPr>
      </w:pPr>
      <w:r w:rsidRPr="003867F6">
        <w:rPr>
          <w:rFonts w:ascii="Arial CE" w:hAnsi="Arial CE"/>
          <w:color w:val="auto"/>
          <w:sz w:val="22"/>
          <w:szCs w:val="22"/>
          <w:u w:val="single"/>
        </w:rPr>
        <w:t>Oddelenie centrálnej sterilizácie</w:t>
      </w:r>
      <w:r w:rsidRPr="003867F6">
        <w:rPr>
          <w:rFonts w:ascii="Arial CE" w:hAnsi="Arial CE"/>
          <w:color w:val="auto"/>
          <w:sz w:val="22"/>
          <w:szCs w:val="22"/>
        </w:rPr>
        <w:t xml:space="preserve"> poloha oddelenia je vzhľadom na nadväznosť komplexu operačných sál vyhovujúca, avšak súčasné priestory sú z hľadiska počtu spracovaného materiálu nepostačujúce a dispozične nevyhovujúce. Predpoklad je rozšírenie priestorových nárokov OCS, podľa predpokladaného nárastu počtu operačných výkonov. Zdravotnícke zariadenia nachádzajúce sa na oddelení 3 parné sterilizátory, 1 formaldehydový, 1 plazmový. Rekonštrukcia OCS bude zahŕňať všetky technické a technologické vybavenia priestorov, ktoré zabezpečujú vhodné vnútorné prostredia. </w:t>
      </w:r>
    </w:p>
    <w:p w:rsidR="00D560BC" w:rsidRDefault="00D560BC" w:rsidP="00D560BC">
      <w:pPr>
        <w:pStyle w:val="Default"/>
        <w:jc w:val="both"/>
        <w:rPr>
          <w:rFonts w:ascii="Arial CE" w:hAnsi="Arial CE"/>
          <w:color w:val="auto"/>
          <w:sz w:val="22"/>
          <w:szCs w:val="22"/>
        </w:rPr>
      </w:pPr>
    </w:p>
    <w:p w:rsidR="00D560BC" w:rsidRPr="003867F6" w:rsidRDefault="00D560BC" w:rsidP="00D560BC">
      <w:pPr>
        <w:pStyle w:val="Default"/>
        <w:jc w:val="both"/>
        <w:rPr>
          <w:rFonts w:ascii="Arial CE" w:hAnsi="Arial CE"/>
          <w:color w:val="auto"/>
          <w:sz w:val="22"/>
          <w:szCs w:val="22"/>
        </w:rPr>
      </w:pPr>
      <w:r w:rsidRPr="003867F6">
        <w:rPr>
          <w:rFonts w:ascii="Arial CE" w:hAnsi="Arial CE"/>
          <w:color w:val="auto"/>
          <w:sz w:val="22"/>
          <w:szCs w:val="22"/>
          <w:u w:val="single"/>
        </w:rPr>
        <w:t>1.N.P. – Hlavný vstup</w:t>
      </w:r>
      <w:r w:rsidRPr="003867F6">
        <w:rPr>
          <w:rFonts w:ascii="Arial CE" w:hAnsi="Arial CE"/>
          <w:color w:val="auto"/>
          <w:sz w:val="22"/>
          <w:szCs w:val="22"/>
        </w:rPr>
        <w:t xml:space="preserve"> – musí byť dobre viditeľný, riadne označený. Átrium vstupná hala, recepcia, informačné služby, zázemie pre rodiny pacientov. Rozsah rekonštrukcie bude zameraný na prvý kontakt pacienta s estetickým nemocničným prostredím, v ktorom sa pacient jednoducho zorientuje a kde získa potrebné informácie. V rámci hlavného vstupu budú zabezpečené služby občianskej vybavenosti lekáreň, obchody. Predajné stánky, ktoré sú umiestnené pred nemocnicou budú prehľadne usporiadané a architektonicky zjednotené. V rámci vstupného átria bude prijímacou kanceláriou zabezpečený </w:t>
      </w:r>
      <w:proofErr w:type="spellStart"/>
      <w:r w:rsidRPr="003867F6">
        <w:rPr>
          <w:rFonts w:ascii="Arial CE" w:hAnsi="Arial CE"/>
          <w:color w:val="auto"/>
          <w:sz w:val="22"/>
          <w:szCs w:val="22"/>
        </w:rPr>
        <w:t>nízkoprahový</w:t>
      </w:r>
      <w:proofErr w:type="spellEnd"/>
      <w:r w:rsidRPr="003867F6">
        <w:rPr>
          <w:rFonts w:ascii="Arial CE" w:hAnsi="Arial CE"/>
          <w:color w:val="auto"/>
          <w:sz w:val="22"/>
          <w:szCs w:val="22"/>
        </w:rPr>
        <w:t xml:space="preserve"> vstup a </w:t>
      </w:r>
      <w:proofErr w:type="spellStart"/>
      <w:r w:rsidRPr="003867F6">
        <w:rPr>
          <w:rFonts w:ascii="Arial CE" w:hAnsi="Arial CE"/>
          <w:color w:val="auto"/>
          <w:sz w:val="22"/>
          <w:szCs w:val="22"/>
        </w:rPr>
        <w:t>triage</w:t>
      </w:r>
      <w:proofErr w:type="spellEnd"/>
      <w:r w:rsidRPr="003867F6">
        <w:rPr>
          <w:rFonts w:ascii="Arial CE" w:hAnsi="Arial CE"/>
          <w:color w:val="auto"/>
          <w:sz w:val="22"/>
          <w:szCs w:val="22"/>
        </w:rPr>
        <w:t xml:space="preserve"> urgentného pacienta. </w:t>
      </w:r>
    </w:p>
    <w:p w:rsidR="00D560BC" w:rsidRDefault="00D560BC" w:rsidP="00D560BC">
      <w:pPr>
        <w:pStyle w:val="Default"/>
        <w:jc w:val="both"/>
        <w:rPr>
          <w:rFonts w:ascii="Arial CE" w:hAnsi="Arial CE"/>
          <w:color w:val="auto"/>
          <w:sz w:val="22"/>
          <w:szCs w:val="22"/>
        </w:rPr>
      </w:pPr>
    </w:p>
    <w:p w:rsidR="00D560BC" w:rsidRPr="003867F6" w:rsidRDefault="00D560BC" w:rsidP="00D560BC">
      <w:pPr>
        <w:pStyle w:val="Default"/>
        <w:jc w:val="both"/>
        <w:rPr>
          <w:rFonts w:ascii="Arial CE" w:hAnsi="Arial CE"/>
          <w:color w:val="auto"/>
          <w:sz w:val="22"/>
          <w:szCs w:val="22"/>
        </w:rPr>
      </w:pPr>
      <w:r w:rsidRPr="003867F6">
        <w:rPr>
          <w:rFonts w:ascii="Arial CE" w:hAnsi="Arial CE"/>
          <w:color w:val="auto"/>
          <w:sz w:val="22"/>
          <w:szCs w:val="22"/>
          <w:u w:val="single"/>
        </w:rPr>
        <w:t>2.N.P.-14.N.P</w:t>
      </w:r>
      <w:r w:rsidRPr="003867F6">
        <w:rPr>
          <w:rFonts w:ascii="Arial CE" w:hAnsi="Arial CE"/>
          <w:color w:val="auto"/>
          <w:sz w:val="22"/>
          <w:szCs w:val="22"/>
        </w:rPr>
        <w:t xml:space="preserve">. – na týchto podlažiach sa nachádzajú lôžkové časti jednotlivých oddelení, ktorých je spolu 13 a celkovo sa v nich nachádza 875 lôžok. Vlastné usporiadanie pozostáva z jednej centrálnej chodby, ktorá je z oboch strán prístupná schodišťami, 7 výťahmi. Ďalej sa tu nachádza lôžková časť, miestnosti lekárov, sestier, vyšetrovne, sklad čistej a špinavej bielizne, kuchynka, miestnosť laboratória, sociálne zázemia pacientov, personálu, šachty VZT, inštalačné jadrá a ďalšie pridružené priestory. Na streche objektu sa nachádzajú strojovne výťahov a strojovne vzduchotechniky. </w:t>
      </w:r>
    </w:p>
    <w:p w:rsidR="00D560BC" w:rsidRDefault="00D560BC" w:rsidP="00D560BC">
      <w:pPr>
        <w:jc w:val="both"/>
        <w:rPr>
          <w:rFonts w:ascii="Arial CE" w:hAnsi="Arial CE"/>
          <w:sz w:val="22"/>
          <w:szCs w:val="22"/>
        </w:rPr>
      </w:pPr>
    </w:p>
    <w:p w:rsidR="00D560BC" w:rsidRPr="003867F6" w:rsidRDefault="00D560BC" w:rsidP="00D560BC">
      <w:pPr>
        <w:jc w:val="both"/>
        <w:rPr>
          <w:rFonts w:ascii="Arial CE" w:hAnsi="Arial CE" w:cs="Arial"/>
          <w:sz w:val="22"/>
          <w:szCs w:val="22"/>
          <w:lang w:eastAsia="sk-SK"/>
        </w:rPr>
      </w:pPr>
      <w:r w:rsidRPr="003867F6">
        <w:rPr>
          <w:rFonts w:ascii="Arial CE" w:hAnsi="Arial CE"/>
          <w:sz w:val="22"/>
          <w:szCs w:val="22"/>
        </w:rPr>
        <w:t xml:space="preserve">Návrh funkčného preskupenia v rámci jednotlivých podlaží by mal spočívať v efektívnejšom, štandardizovanom dispozično-funkčnom usporiadaní v rámci jednotlivých oddelení s dôrazom na zníženie personálneho zabezpečenia. Návrh unifikovaných izieb s dvoma lôžkami s možnosťou modulárneho premiestnenia podľa potrieb jednotlivých oddelení, so </w:t>
      </w:r>
      <w:r w:rsidRPr="003867F6">
        <w:rPr>
          <w:rFonts w:ascii="Arial CE" w:hAnsi="Arial CE"/>
          <w:sz w:val="22"/>
          <w:szCs w:val="22"/>
        </w:rPr>
        <w:lastRenderedPageBreak/>
        <w:t>sociálnym zariadením, s vizuálnym kontaktom so stanoviskom sestier, s priestorom pre alternatívne prenocovanie rodinných príslušníkov.</w:t>
      </w:r>
    </w:p>
    <w:p w:rsidR="00D560BC" w:rsidRDefault="00D560BC" w:rsidP="00D560BC">
      <w:pPr>
        <w:jc w:val="both"/>
        <w:rPr>
          <w:rFonts w:ascii="Arial" w:hAnsi="Arial" w:cs="Arial"/>
          <w:sz w:val="22"/>
          <w:szCs w:val="22"/>
          <w:lang w:eastAsia="sk-SK"/>
        </w:rPr>
      </w:pPr>
    </w:p>
    <w:p w:rsidR="00D560BC" w:rsidRPr="00CD556A" w:rsidRDefault="00D560BC" w:rsidP="00D560BC">
      <w:pPr>
        <w:pStyle w:val="Default"/>
        <w:jc w:val="both"/>
        <w:rPr>
          <w:rFonts w:ascii="Arial CE" w:hAnsi="Arial CE"/>
          <w:sz w:val="22"/>
          <w:szCs w:val="22"/>
        </w:rPr>
      </w:pPr>
      <w:r w:rsidRPr="00CD556A">
        <w:rPr>
          <w:rFonts w:ascii="Arial CE" w:hAnsi="Arial CE"/>
          <w:sz w:val="22"/>
          <w:szCs w:val="22"/>
        </w:rPr>
        <w:t xml:space="preserve">Na určených oddeleniach bude potrebné vytvoriť lôžkovú jednotku nadštandardného charakteru. Decentralizácia stanoviska sestier, zavedenie politiky hygieny rúk. </w:t>
      </w:r>
    </w:p>
    <w:p w:rsidR="00D560BC" w:rsidRDefault="00D560BC" w:rsidP="00D560BC">
      <w:pPr>
        <w:pStyle w:val="Default"/>
        <w:jc w:val="both"/>
        <w:rPr>
          <w:rFonts w:ascii="Arial CE" w:hAnsi="Arial CE"/>
          <w:sz w:val="22"/>
          <w:szCs w:val="22"/>
        </w:rPr>
      </w:pPr>
    </w:p>
    <w:p w:rsidR="00D560BC" w:rsidRPr="00CD556A" w:rsidRDefault="00D560BC" w:rsidP="00D560BC">
      <w:pPr>
        <w:pStyle w:val="Default"/>
        <w:jc w:val="both"/>
        <w:rPr>
          <w:rFonts w:ascii="Arial CE" w:hAnsi="Arial CE"/>
          <w:sz w:val="22"/>
          <w:szCs w:val="22"/>
        </w:rPr>
      </w:pPr>
      <w:r w:rsidRPr="00CD556A">
        <w:rPr>
          <w:rFonts w:ascii="Arial CE" w:hAnsi="Arial CE"/>
          <w:sz w:val="22"/>
          <w:szCs w:val="22"/>
          <w:u w:val="single"/>
        </w:rPr>
        <w:t>Diagnostické centrum</w:t>
      </w:r>
      <w:r w:rsidRPr="00CD556A">
        <w:rPr>
          <w:rFonts w:ascii="Arial CE" w:hAnsi="Arial CE"/>
          <w:sz w:val="22"/>
          <w:szCs w:val="22"/>
        </w:rPr>
        <w:t xml:space="preserve"> - musí vytvoriť komplex dostupne diagnostickej infraštruktúry a dôkladnej koordinácie s ostatnými funkčnými zložkami v rámci nemocnice. Diagnostické centrum by mal mať zabezpečený bezkolízny prístup s dedikovanou vertikálnou komunikáciou. Súčasťou diagnostického centra by mali byť čakárne, sklady materiálu, technické miestnosti, sociálne zariadenia. Transport vzoriek z diagnostického centra by mal byť vyriešený automatizovaným transportným systémom – potrubná pošta. </w:t>
      </w:r>
    </w:p>
    <w:p w:rsidR="00D560BC" w:rsidRDefault="00D560BC" w:rsidP="00D560BC">
      <w:pPr>
        <w:pStyle w:val="Default"/>
        <w:jc w:val="both"/>
        <w:rPr>
          <w:rFonts w:ascii="Arial CE" w:hAnsi="Arial CE"/>
          <w:sz w:val="22"/>
          <w:szCs w:val="22"/>
        </w:rPr>
      </w:pPr>
    </w:p>
    <w:p w:rsidR="00D560BC" w:rsidRPr="00CD556A" w:rsidRDefault="00D560BC" w:rsidP="00D560BC">
      <w:pPr>
        <w:pStyle w:val="Default"/>
        <w:jc w:val="both"/>
        <w:rPr>
          <w:rFonts w:ascii="Arial CE" w:hAnsi="Arial CE"/>
          <w:sz w:val="22"/>
          <w:szCs w:val="22"/>
        </w:rPr>
      </w:pPr>
      <w:r w:rsidRPr="00CD556A">
        <w:rPr>
          <w:rFonts w:ascii="Arial CE" w:hAnsi="Arial CE"/>
          <w:sz w:val="22"/>
          <w:szCs w:val="22"/>
          <w:u w:val="single"/>
        </w:rPr>
        <w:t>Gynekologické a pôrodnícke oddelenie</w:t>
      </w:r>
      <w:r w:rsidRPr="00CD556A">
        <w:rPr>
          <w:rFonts w:ascii="Arial CE" w:hAnsi="Arial CE"/>
          <w:sz w:val="22"/>
          <w:szCs w:val="22"/>
        </w:rPr>
        <w:t xml:space="preserve"> – rekonštrukcia a modernizácia zameraná na zvýšenie štandardu pôrodníckych sál a lôžkového oddelenia, operačných sál. </w:t>
      </w:r>
    </w:p>
    <w:p w:rsidR="00D560BC" w:rsidRDefault="00D560BC" w:rsidP="00D560BC">
      <w:pPr>
        <w:jc w:val="both"/>
        <w:rPr>
          <w:rFonts w:ascii="Arial CE" w:hAnsi="Arial CE"/>
          <w:sz w:val="22"/>
          <w:szCs w:val="22"/>
        </w:rPr>
      </w:pPr>
    </w:p>
    <w:p w:rsidR="00D560BC" w:rsidRDefault="00D560BC" w:rsidP="00D560BC">
      <w:pPr>
        <w:jc w:val="both"/>
        <w:rPr>
          <w:rFonts w:ascii="Arial CE" w:hAnsi="Arial CE"/>
          <w:sz w:val="22"/>
          <w:szCs w:val="22"/>
        </w:rPr>
      </w:pPr>
      <w:proofErr w:type="spellStart"/>
      <w:r w:rsidRPr="00CD556A">
        <w:rPr>
          <w:rFonts w:ascii="Arial CE" w:hAnsi="Arial CE"/>
          <w:sz w:val="22"/>
          <w:szCs w:val="22"/>
          <w:u w:val="single"/>
        </w:rPr>
        <w:t>Multiodborová</w:t>
      </w:r>
      <w:proofErr w:type="spellEnd"/>
      <w:r w:rsidRPr="00CD556A">
        <w:rPr>
          <w:rFonts w:ascii="Arial CE" w:hAnsi="Arial CE"/>
          <w:sz w:val="22"/>
          <w:szCs w:val="22"/>
          <w:u w:val="single"/>
        </w:rPr>
        <w:t xml:space="preserve"> centrálna jednotka intenzívnej starostlivosti</w:t>
      </w:r>
      <w:r w:rsidRPr="00CD556A">
        <w:rPr>
          <w:rFonts w:ascii="Arial CE" w:hAnsi="Arial CE"/>
          <w:sz w:val="22"/>
          <w:szCs w:val="22"/>
        </w:rPr>
        <w:t xml:space="preserve"> - komplexný návrh dispozičného riešenia zdravotníckej technológie, zabezpečenie potrebnej elektroinštalácie, rozvodov </w:t>
      </w:r>
    </w:p>
    <w:p w:rsidR="00D560BC" w:rsidRPr="00CD556A" w:rsidRDefault="00D560BC" w:rsidP="00D560BC">
      <w:pPr>
        <w:jc w:val="both"/>
        <w:rPr>
          <w:rFonts w:ascii="Arial CE" w:hAnsi="Arial CE" w:cs="Arial"/>
          <w:sz w:val="22"/>
          <w:szCs w:val="22"/>
          <w:lang w:eastAsia="sk-SK"/>
        </w:rPr>
      </w:pPr>
      <w:r w:rsidRPr="00CD556A">
        <w:rPr>
          <w:rFonts w:ascii="Arial CE" w:hAnsi="Arial CE"/>
          <w:sz w:val="22"/>
          <w:szCs w:val="22"/>
        </w:rPr>
        <w:t>medicinálnych plynov, sanitnej inštalácie vybudovanie zosilnenie podhľadov, riešenie osvetlenie, vzduchotechniky.</w:t>
      </w:r>
    </w:p>
    <w:p w:rsidR="00D560BC" w:rsidRDefault="00D560BC" w:rsidP="00D560BC">
      <w:pPr>
        <w:pStyle w:val="Default"/>
        <w:rPr>
          <w:rFonts w:cstheme="minorBidi"/>
          <w:color w:val="auto"/>
          <w:sz w:val="26"/>
          <w:szCs w:val="26"/>
        </w:rPr>
      </w:pPr>
    </w:p>
    <w:p w:rsidR="00D560BC" w:rsidRPr="00531152" w:rsidRDefault="00D560BC" w:rsidP="00D560BC">
      <w:pPr>
        <w:pStyle w:val="Default"/>
        <w:jc w:val="both"/>
        <w:rPr>
          <w:rFonts w:ascii="Arial CE" w:hAnsi="Arial CE" w:cstheme="minorBidi"/>
          <w:b/>
          <w:color w:val="auto"/>
          <w:sz w:val="22"/>
          <w:szCs w:val="22"/>
        </w:rPr>
      </w:pPr>
      <w:r w:rsidRPr="00531152">
        <w:rPr>
          <w:rFonts w:ascii="Arial CE" w:hAnsi="Arial CE" w:cstheme="minorBidi"/>
          <w:b/>
          <w:color w:val="auto"/>
          <w:sz w:val="22"/>
          <w:szCs w:val="22"/>
        </w:rPr>
        <w:t>3.2 Užšie komplementy</w:t>
      </w:r>
    </w:p>
    <w:p w:rsidR="00D560BC" w:rsidRPr="006E082B" w:rsidRDefault="00D560BC" w:rsidP="00D560BC">
      <w:pPr>
        <w:pStyle w:val="Default"/>
        <w:jc w:val="both"/>
        <w:rPr>
          <w:rFonts w:ascii="Arial CE" w:hAnsi="Arial CE" w:cstheme="minorBidi"/>
          <w:color w:val="auto"/>
          <w:sz w:val="22"/>
          <w:szCs w:val="22"/>
        </w:rPr>
      </w:pPr>
      <w:r w:rsidRPr="006E082B">
        <w:rPr>
          <w:rFonts w:ascii="Arial CE" w:hAnsi="Arial CE" w:cstheme="minorBidi"/>
          <w:color w:val="auto"/>
          <w:sz w:val="22"/>
          <w:szCs w:val="22"/>
        </w:rPr>
        <w:t xml:space="preserve"> </w:t>
      </w:r>
    </w:p>
    <w:p w:rsidR="00D560BC" w:rsidRPr="006E082B" w:rsidRDefault="00D560BC" w:rsidP="00D560BC">
      <w:pPr>
        <w:pStyle w:val="Default"/>
        <w:jc w:val="both"/>
        <w:rPr>
          <w:rFonts w:ascii="Arial CE" w:hAnsi="Arial CE" w:cstheme="minorBidi"/>
          <w:color w:val="auto"/>
          <w:sz w:val="22"/>
          <w:szCs w:val="22"/>
        </w:rPr>
      </w:pPr>
      <w:r w:rsidRPr="006E082B">
        <w:rPr>
          <w:rFonts w:ascii="Arial CE" w:hAnsi="Arial CE" w:cstheme="minorBidi"/>
          <w:color w:val="auto"/>
          <w:sz w:val="22"/>
          <w:szCs w:val="22"/>
        </w:rPr>
        <w:t xml:space="preserve">Stavba tvorí doplňujúcu časť k stavbe </w:t>
      </w:r>
      <w:proofErr w:type="spellStart"/>
      <w:r w:rsidRPr="006E082B">
        <w:rPr>
          <w:rFonts w:ascii="Arial CE" w:hAnsi="Arial CE" w:cstheme="minorBidi"/>
          <w:color w:val="auto"/>
          <w:sz w:val="22"/>
          <w:szCs w:val="22"/>
        </w:rPr>
        <w:t>monoblok</w:t>
      </w:r>
      <w:proofErr w:type="spellEnd"/>
      <w:r w:rsidRPr="006E082B">
        <w:rPr>
          <w:rFonts w:ascii="Arial CE" w:hAnsi="Arial CE" w:cstheme="minorBidi"/>
          <w:color w:val="auto"/>
          <w:sz w:val="22"/>
          <w:szCs w:val="22"/>
        </w:rPr>
        <w:t xml:space="preserve"> s ktorou je prevádzkovo prepojená. Je situovaná západne od </w:t>
      </w:r>
      <w:proofErr w:type="spellStart"/>
      <w:r w:rsidRPr="006E082B">
        <w:rPr>
          <w:rFonts w:ascii="Arial CE" w:hAnsi="Arial CE" w:cstheme="minorBidi"/>
          <w:color w:val="auto"/>
          <w:sz w:val="22"/>
          <w:szCs w:val="22"/>
        </w:rPr>
        <w:t>monobloku</w:t>
      </w:r>
      <w:proofErr w:type="spellEnd"/>
      <w:r w:rsidRPr="006E082B">
        <w:rPr>
          <w:rFonts w:ascii="Arial CE" w:hAnsi="Arial CE" w:cstheme="minorBidi"/>
          <w:color w:val="auto"/>
          <w:sz w:val="22"/>
          <w:szCs w:val="22"/>
        </w:rPr>
        <w:t xml:space="preserve">. </w:t>
      </w:r>
    </w:p>
    <w:p w:rsidR="00D560BC" w:rsidRPr="006E082B" w:rsidRDefault="00D560BC" w:rsidP="00D560BC">
      <w:pPr>
        <w:pStyle w:val="Default"/>
        <w:jc w:val="both"/>
        <w:rPr>
          <w:rFonts w:ascii="Arial CE" w:hAnsi="Arial CE" w:cstheme="minorBidi"/>
          <w:color w:val="auto"/>
          <w:sz w:val="22"/>
          <w:szCs w:val="22"/>
        </w:rPr>
      </w:pPr>
    </w:p>
    <w:p w:rsidR="00D560BC" w:rsidRPr="006E082B" w:rsidRDefault="00D560BC" w:rsidP="00D560BC">
      <w:pPr>
        <w:pStyle w:val="Default"/>
        <w:jc w:val="both"/>
        <w:rPr>
          <w:rFonts w:ascii="Arial CE" w:hAnsi="Arial CE" w:cstheme="minorBidi"/>
          <w:color w:val="auto"/>
          <w:sz w:val="22"/>
          <w:szCs w:val="22"/>
        </w:rPr>
      </w:pPr>
      <w:r w:rsidRPr="006E082B">
        <w:rPr>
          <w:rFonts w:ascii="Arial CE" w:hAnsi="Arial CE" w:cstheme="minorBidi"/>
          <w:color w:val="auto"/>
          <w:sz w:val="22"/>
          <w:szCs w:val="22"/>
        </w:rPr>
        <w:t xml:space="preserve">Rekonštrukcia centrálneho prijímacieho oddelenia – </w:t>
      </w:r>
      <w:proofErr w:type="spellStart"/>
      <w:r w:rsidRPr="006E082B">
        <w:rPr>
          <w:rFonts w:ascii="Arial CE" w:hAnsi="Arial CE" w:cstheme="minorBidi"/>
          <w:color w:val="auto"/>
          <w:sz w:val="22"/>
          <w:szCs w:val="22"/>
        </w:rPr>
        <w:t>vysokoprahový</w:t>
      </w:r>
      <w:proofErr w:type="spellEnd"/>
      <w:r w:rsidRPr="006E082B">
        <w:rPr>
          <w:rFonts w:ascii="Arial CE" w:hAnsi="Arial CE" w:cstheme="minorBidi"/>
          <w:color w:val="auto"/>
          <w:sz w:val="22"/>
          <w:szCs w:val="22"/>
        </w:rPr>
        <w:t xml:space="preserve"> urgentný príjem rozšírenie priestorových nárokov a modernizácia materiálno-technického vybavenia. Pri finálnej polohe </w:t>
      </w:r>
      <w:proofErr w:type="spellStart"/>
      <w:r w:rsidRPr="006E082B">
        <w:rPr>
          <w:rFonts w:ascii="Arial CE" w:hAnsi="Arial CE" w:cstheme="minorBidi"/>
          <w:color w:val="auto"/>
          <w:sz w:val="22"/>
          <w:szCs w:val="22"/>
        </w:rPr>
        <w:t>heliportu</w:t>
      </w:r>
      <w:proofErr w:type="spellEnd"/>
      <w:r w:rsidRPr="006E082B">
        <w:rPr>
          <w:rFonts w:ascii="Arial CE" w:hAnsi="Arial CE" w:cstheme="minorBidi"/>
          <w:color w:val="auto"/>
          <w:sz w:val="22"/>
          <w:szCs w:val="22"/>
        </w:rPr>
        <w:t xml:space="preserve"> (vyvýšená) bude potrebné navrhnúť vonkajšie usporiadanie výťahu s priamym napojením na CPO (diagnostické a labora</w:t>
      </w:r>
      <w:r>
        <w:rPr>
          <w:rFonts w:ascii="Arial CE" w:hAnsi="Arial CE" w:cstheme="minorBidi"/>
          <w:color w:val="auto"/>
          <w:sz w:val="22"/>
          <w:szCs w:val="22"/>
        </w:rPr>
        <w:t>tórne centrum</w:t>
      </w:r>
      <w:r w:rsidRPr="006E082B">
        <w:rPr>
          <w:rFonts w:ascii="Arial CE" w:hAnsi="Arial CE" w:cstheme="minorBidi"/>
          <w:color w:val="auto"/>
          <w:sz w:val="22"/>
          <w:szCs w:val="22"/>
        </w:rPr>
        <w:t xml:space="preserve">). Priestorové požiadavky pre konkrétne funkcie sú: </w:t>
      </w:r>
    </w:p>
    <w:p w:rsidR="00D560BC" w:rsidRPr="006E082B" w:rsidRDefault="00D560BC" w:rsidP="00D560BC">
      <w:pPr>
        <w:pStyle w:val="Default"/>
        <w:jc w:val="both"/>
        <w:rPr>
          <w:rFonts w:ascii="Arial CE" w:hAnsi="Arial CE" w:cstheme="minorBidi"/>
          <w:color w:val="auto"/>
          <w:sz w:val="22"/>
          <w:szCs w:val="22"/>
        </w:rPr>
      </w:pP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jednotka úrazovej starostlivosti s rozmermi min. 30 m2 </w:t>
      </w: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w:t>
      </w:r>
      <w:proofErr w:type="spellStart"/>
      <w:r w:rsidRPr="006E082B">
        <w:rPr>
          <w:rFonts w:ascii="Arial CE" w:hAnsi="Arial CE"/>
          <w:color w:val="auto"/>
          <w:sz w:val="22"/>
          <w:szCs w:val="22"/>
        </w:rPr>
        <w:t>sadrovňa</w:t>
      </w:r>
      <w:proofErr w:type="spellEnd"/>
      <w:r w:rsidRPr="006E082B">
        <w:rPr>
          <w:rFonts w:ascii="Arial CE" w:hAnsi="Arial CE"/>
          <w:color w:val="auto"/>
          <w:sz w:val="22"/>
          <w:szCs w:val="22"/>
        </w:rPr>
        <w:t xml:space="preserve"> s rozmermi najmenej 12 m2 </w:t>
      </w: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jednotka všeobecnej urgentnej starostlivosti s dvomi </w:t>
      </w:r>
      <w:proofErr w:type="spellStart"/>
      <w:r w:rsidRPr="006E082B">
        <w:rPr>
          <w:rFonts w:ascii="Arial CE" w:hAnsi="Arial CE"/>
          <w:color w:val="auto"/>
          <w:sz w:val="22"/>
          <w:szCs w:val="22"/>
        </w:rPr>
        <w:t>boxami</w:t>
      </w:r>
      <w:proofErr w:type="spellEnd"/>
      <w:r w:rsidRPr="006E082B">
        <w:rPr>
          <w:rFonts w:ascii="Arial CE" w:hAnsi="Arial CE"/>
          <w:color w:val="auto"/>
          <w:sz w:val="22"/>
          <w:szCs w:val="22"/>
        </w:rPr>
        <w:t xml:space="preserve"> - s rozmermi jedného boxu najmenej 20 m2 (jeden box slúži aj ako izolačka), </w:t>
      </w: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čakáreň pre pacientov do odborných ambulancií s rozmermi najmenej 30 m2 , </w:t>
      </w: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priepust pre prepravu pacientov na urgentnú časť s rozmermi najmenej 6 m2 , </w:t>
      </w: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registrácia - recepcia (triedenie pacientov, komunikácia) s rozmermi najmenej 6 m2 , </w:t>
      </w:r>
    </w:p>
    <w:p w:rsidR="00D560BC" w:rsidRPr="006E082B" w:rsidRDefault="00D560BC" w:rsidP="00D560BC">
      <w:pPr>
        <w:pStyle w:val="Default"/>
        <w:spacing w:after="16"/>
        <w:jc w:val="both"/>
        <w:rPr>
          <w:rFonts w:ascii="Arial CE" w:hAnsi="Arial CE"/>
          <w:color w:val="auto"/>
          <w:sz w:val="22"/>
          <w:szCs w:val="22"/>
        </w:rPr>
      </w:pPr>
      <w:r w:rsidRPr="006E082B">
        <w:rPr>
          <w:rFonts w:ascii="Arial CE" w:hAnsi="Arial CE"/>
          <w:color w:val="auto"/>
          <w:sz w:val="22"/>
          <w:szCs w:val="22"/>
        </w:rPr>
        <w:t xml:space="preserve">- priestory pre personálne, hygienické a sociálne zázemie, sklady </w:t>
      </w:r>
    </w:p>
    <w:p w:rsidR="00D560BC" w:rsidRPr="006E082B" w:rsidRDefault="00D560BC" w:rsidP="00D560BC">
      <w:pPr>
        <w:pStyle w:val="Default"/>
        <w:jc w:val="both"/>
        <w:rPr>
          <w:rFonts w:ascii="Arial CE" w:hAnsi="Arial CE"/>
          <w:color w:val="auto"/>
          <w:sz w:val="22"/>
          <w:szCs w:val="22"/>
        </w:rPr>
      </w:pPr>
      <w:r w:rsidRPr="006E082B">
        <w:rPr>
          <w:rFonts w:ascii="Arial CE" w:hAnsi="Arial CE"/>
          <w:color w:val="auto"/>
          <w:sz w:val="22"/>
          <w:szCs w:val="22"/>
        </w:rPr>
        <w:t xml:space="preserve">- </w:t>
      </w:r>
      <w:proofErr w:type="spellStart"/>
      <w:r w:rsidRPr="006E082B">
        <w:rPr>
          <w:rFonts w:ascii="Arial CE" w:hAnsi="Arial CE"/>
          <w:color w:val="auto"/>
          <w:sz w:val="22"/>
          <w:szCs w:val="22"/>
        </w:rPr>
        <w:t>zákroková</w:t>
      </w:r>
      <w:proofErr w:type="spellEnd"/>
      <w:r w:rsidRPr="006E082B">
        <w:rPr>
          <w:rFonts w:ascii="Arial CE" w:hAnsi="Arial CE"/>
          <w:color w:val="auto"/>
          <w:sz w:val="22"/>
          <w:szCs w:val="22"/>
        </w:rPr>
        <w:t xml:space="preserve"> miestnosť minimálna plocha 16 m2 </w:t>
      </w:r>
    </w:p>
    <w:p w:rsidR="00D560BC" w:rsidRPr="006E082B" w:rsidRDefault="00D560BC" w:rsidP="00D560BC">
      <w:pPr>
        <w:pStyle w:val="Default"/>
        <w:jc w:val="both"/>
        <w:rPr>
          <w:rFonts w:ascii="Arial CE" w:hAnsi="Arial CE"/>
          <w:color w:val="auto"/>
          <w:sz w:val="22"/>
          <w:szCs w:val="22"/>
        </w:rPr>
      </w:pPr>
    </w:p>
    <w:p w:rsidR="00D560BC" w:rsidRPr="006E082B" w:rsidRDefault="00D560BC" w:rsidP="00D560BC">
      <w:pPr>
        <w:pStyle w:val="Default"/>
        <w:jc w:val="both"/>
        <w:rPr>
          <w:rFonts w:ascii="Arial CE" w:hAnsi="Arial CE"/>
          <w:color w:val="auto"/>
          <w:sz w:val="22"/>
          <w:szCs w:val="22"/>
        </w:rPr>
      </w:pPr>
      <w:r w:rsidRPr="006E082B">
        <w:rPr>
          <w:rFonts w:ascii="Arial CE" w:hAnsi="Arial CE"/>
          <w:color w:val="auto"/>
          <w:sz w:val="22"/>
          <w:szCs w:val="22"/>
        </w:rPr>
        <w:t xml:space="preserve">Pre ambulantnú časť pracoviska urgentného príjmu : </w:t>
      </w:r>
    </w:p>
    <w:p w:rsidR="00D560BC" w:rsidRPr="006E082B" w:rsidRDefault="00D560BC" w:rsidP="00D560BC">
      <w:pPr>
        <w:pStyle w:val="Default"/>
        <w:spacing w:after="18"/>
        <w:jc w:val="both"/>
        <w:rPr>
          <w:rFonts w:ascii="Arial CE" w:hAnsi="Arial CE"/>
          <w:color w:val="auto"/>
          <w:sz w:val="22"/>
          <w:szCs w:val="22"/>
        </w:rPr>
      </w:pPr>
      <w:r w:rsidRPr="006E082B">
        <w:rPr>
          <w:rFonts w:ascii="Arial CE" w:hAnsi="Arial CE"/>
          <w:color w:val="auto"/>
          <w:sz w:val="22"/>
          <w:szCs w:val="22"/>
        </w:rPr>
        <w:t xml:space="preserve">- odborné ambulancie (vyšetrovne) s rozmermi najmenej 15 m2 </w:t>
      </w:r>
    </w:p>
    <w:p w:rsidR="00D560BC" w:rsidRPr="006E082B" w:rsidRDefault="00D560BC" w:rsidP="00D560BC">
      <w:pPr>
        <w:pStyle w:val="Default"/>
        <w:jc w:val="both"/>
        <w:rPr>
          <w:rFonts w:ascii="Arial CE" w:hAnsi="Arial CE"/>
          <w:color w:val="auto"/>
          <w:sz w:val="22"/>
          <w:szCs w:val="22"/>
        </w:rPr>
      </w:pPr>
      <w:r w:rsidRPr="006E082B">
        <w:rPr>
          <w:rFonts w:ascii="Arial CE" w:hAnsi="Arial CE"/>
          <w:color w:val="auto"/>
          <w:sz w:val="22"/>
          <w:szCs w:val="22"/>
        </w:rPr>
        <w:t xml:space="preserve">- priestory pre dve až tri </w:t>
      </w:r>
      <w:proofErr w:type="spellStart"/>
      <w:r w:rsidRPr="006E082B">
        <w:rPr>
          <w:rFonts w:ascii="Arial CE" w:hAnsi="Arial CE"/>
          <w:color w:val="auto"/>
          <w:sz w:val="22"/>
          <w:szCs w:val="22"/>
        </w:rPr>
        <w:t>expektačné</w:t>
      </w:r>
      <w:proofErr w:type="spellEnd"/>
      <w:r w:rsidRPr="006E082B">
        <w:rPr>
          <w:rFonts w:ascii="Arial CE" w:hAnsi="Arial CE"/>
          <w:color w:val="auto"/>
          <w:sz w:val="22"/>
          <w:szCs w:val="22"/>
        </w:rPr>
        <w:t xml:space="preserve"> lôžka s rozmermi najmenej 15 m2 na lôžko </w:t>
      </w:r>
    </w:p>
    <w:p w:rsidR="00D560BC" w:rsidRPr="00CF67F7" w:rsidRDefault="00D560BC" w:rsidP="00D560BC">
      <w:pPr>
        <w:jc w:val="both"/>
        <w:rPr>
          <w:rFonts w:ascii="Arial CE" w:hAnsi="Arial CE" w:cs="Arial"/>
          <w:sz w:val="22"/>
          <w:szCs w:val="22"/>
          <w:lang w:eastAsia="sk-SK"/>
        </w:rPr>
      </w:pPr>
    </w:p>
    <w:p w:rsidR="00D560BC" w:rsidRPr="00531152" w:rsidRDefault="00D560BC" w:rsidP="00D560BC">
      <w:pPr>
        <w:pStyle w:val="Default"/>
        <w:jc w:val="both"/>
        <w:rPr>
          <w:rFonts w:ascii="Arial CE" w:hAnsi="Arial CE"/>
          <w:b/>
          <w:sz w:val="22"/>
          <w:szCs w:val="22"/>
        </w:rPr>
      </w:pPr>
      <w:r w:rsidRPr="00531152">
        <w:rPr>
          <w:rFonts w:ascii="Arial CE" w:hAnsi="Arial CE"/>
          <w:b/>
          <w:sz w:val="22"/>
          <w:szCs w:val="22"/>
        </w:rPr>
        <w:t xml:space="preserve">3.3 Širšie komplementy a poliklinická časť </w:t>
      </w:r>
    </w:p>
    <w:p w:rsidR="00D560BC" w:rsidRPr="00CF67F7" w:rsidRDefault="00D560BC" w:rsidP="00D560BC">
      <w:pPr>
        <w:pStyle w:val="Default"/>
        <w:jc w:val="both"/>
        <w:rPr>
          <w:rFonts w:ascii="Arial CE" w:hAnsi="Arial CE"/>
          <w:sz w:val="22"/>
          <w:szCs w:val="22"/>
        </w:rPr>
      </w:pPr>
    </w:p>
    <w:p w:rsidR="00D560BC" w:rsidRDefault="00D560BC" w:rsidP="00D560BC">
      <w:pPr>
        <w:pStyle w:val="Default"/>
        <w:jc w:val="both"/>
        <w:rPr>
          <w:rFonts w:ascii="Arial CE" w:hAnsi="Arial CE"/>
          <w:sz w:val="22"/>
          <w:szCs w:val="22"/>
        </w:rPr>
      </w:pPr>
      <w:r w:rsidRPr="00CF67F7">
        <w:rPr>
          <w:rFonts w:ascii="Arial CE" w:hAnsi="Arial CE"/>
          <w:sz w:val="22"/>
          <w:szCs w:val="22"/>
        </w:rPr>
        <w:t xml:space="preserve">Rozsiahly objekt rozdelený na 3 parciálne časti „D“, „E“, „F“ je situovaný okolo </w:t>
      </w:r>
      <w:proofErr w:type="spellStart"/>
      <w:r w:rsidRPr="00CF67F7">
        <w:rPr>
          <w:rFonts w:ascii="Arial CE" w:hAnsi="Arial CE"/>
          <w:sz w:val="22"/>
          <w:szCs w:val="22"/>
        </w:rPr>
        <w:t>monobloku</w:t>
      </w:r>
      <w:proofErr w:type="spellEnd"/>
      <w:r w:rsidRPr="00CF67F7">
        <w:rPr>
          <w:rFonts w:ascii="Arial CE" w:hAnsi="Arial CE"/>
          <w:sz w:val="22"/>
          <w:szCs w:val="22"/>
        </w:rPr>
        <w:t xml:space="preserve"> medzi severovýchodnou časťou </w:t>
      </w:r>
      <w:proofErr w:type="spellStart"/>
      <w:r w:rsidRPr="00CF67F7">
        <w:rPr>
          <w:rFonts w:ascii="Arial CE" w:hAnsi="Arial CE"/>
          <w:sz w:val="22"/>
          <w:szCs w:val="22"/>
        </w:rPr>
        <w:t>monobloku</w:t>
      </w:r>
      <w:proofErr w:type="spellEnd"/>
      <w:r w:rsidRPr="00CF67F7">
        <w:rPr>
          <w:rFonts w:ascii="Arial CE" w:hAnsi="Arial CE"/>
          <w:sz w:val="22"/>
          <w:szCs w:val="22"/>
        </w:rPr>
        <w:t xml:space="preserve">, južnou časťou objektu „Lekáreň, administratíva..“ a západnou časťou objektu „Poliklinika“. Objekt pozostáva z 1.P.P. a 2.N.P. Podzemné podlažie slúži na plnenie technického zabezpečenia objekt a ako pomocné </w:t>
      </w:r>
      <w:r w:rsidRPr="003834F7">
        <w:rPr>
          <w:rFonts w:ascii="Arial CE" w:hAnsi="Arial CE"/>
          <w:sz w:val="22"/>
          <w:szCs w:val="22"/>
        </w:rPr>
        <w:t>miestnosti.</w:t>
      </w:r>
      <w:r w:rsidRPr="00CF67F7">
        <w:rPr>
          <w:rFonts w:ascii="Arial CE" w:hAnsi="Arial CE"/>
          <w:sz w:val="22"/>
          <w:szCs w:val="22"/>
        </w:rPr>
        <w:t xml:space="preserve"> Tvorí prepojený úplný stavebný celok so stavbou „užšie komplementy“.</w:t>
      </w:r>
    </w:p>
    <w:p w:rsidR="00D560BC" w:rsidRDefault="00D560BC" w:rsidP="00D560BC">
      <w:pPr>
        <w:pStyle w:val="Default"/>
        <w:rPr>
          <w:sz w:val="22"/>
          <w:szCs w:val="22"/>
        </w:rPr>
      </w:pPr>
    </w:p>
    <w:p w:rsidR="00D560BC" w:rsidRPr="00CF67F7" w:rsidRDefault="00D560BC" w:rsidP="00D560BC">
      <w:pPr>
        <w:pStyle w:val="Default"/>
        <w:rPr>
          <w:rFonts w:ascii="Arial CE" w:hAnsi="Arial CE" w:cstheme="minorBidi"/>
          <w:color w:val="auto"/>
          <w:sz w:val="22"/>
          <w:szCs w:val="22"/>
        </w:rPr>
      </w:pPr>
      <w:r w:rsidRPr="00CF67F7">
        <w:rPr>
          <w:rFonts w:ascii="Arial CE" w:hAnsi="Arial CE" w:cstheme="minorBidi"/>
          <w:color w:val="auto"/>
          <w:sz w:val="22"/>
          <w:szCs w:val="22"/>
        </w:rPr>
        <w:lastRenderedPageBreak/>
        <w:t xml:space="preserve">V rámci rekonštrukcie širších komplementov je potrebné zabezpečiť, aby ambulantný pacient necirkuloval v časti určenej pre hospitalizovaných a urgentných pacientov. Tok ambulantného pacienta musí byť jednoduchý a jednoznačne určený. </w:t>
      </w:r>
    </w:p>
    <w:p w:rsidR="00D560BC" w:rsidRPr="00CF67F7" w:rsidRDefault="00D560BC" w:rsidP="00D560BC">
      <w:pPr>
        <w:pStyle w:val="Default"/>
        <w:rPr>
          <w:rFonts w:ascii="Arial CE" w:hAnsi="Arial CE" w:cstheme="minorBidi"/>
          <w:color w:val="auto"/>
          <w:sz w:val="22"/>
          <w:szCs w:val="22"/>
        </w:rPr>
      </w:pPr>
    </w:p>
    <w:p w:rsidR="00D560BC" w:rsidRPr="00CF67F7" w:rsidRDefault="00D560BC" w:rsidP="00D560BC">
      <w:pPr>
        <w:pStyle w:val="Default"/>
        <w:rPr>
          <w:rFonts w:ascii="Arial CE" w:hAnsi="Arial CE" w:cstheme="minorBidi"/>
          <w:color w:val="auto"/>
          <w:sz w:val="22"/>
          <w:szCs w:val="22"/>
        </w:rPr>
      </w:pPr>
      <w:r w:rsidRPr="00CF67F7">
        <w:rPr>
          <w:rFonts w:ascii="Arial CE" w:hAnsi="Arial CE" w:cstheme="minorBidi"/>
          <w:color w:val="auto"/>
          <w:sz w:val="22"/>
          <w:szCs w:val="22"/>
          <w:u w:val="single"/>
        </w:rPr>
        <w:t>Ústavná lekáreň</w:t>
      </w:r>
      <w:r w:rsidRPr="00CF67F7">
        <w:rPr>
          <w:rFonts w:ascii="Arial CE" w:hAnsi="Arial CE" w:cstheme="minorBidi"/>
          <w:color w:val="auto"/>
          <w:sz w:val="22"/>
          <w:szCs w:val="22"/>
        </w:rPr>
        <w:t xml:space="preserve"> – poloha </w:t>
      </w:r>
      <w:proofErr w:type="spellStart"/>
      <w:r w:rsidRPr="00CF67F7">
        <w:rPr>
          <w:rFonts w:ascii="Arial CE" w:hAnsi="Arial CE" w:cstheme="minorBidi"/>
          <w:color w:val="auto"/>
          <w:sz w:val="22"/>
          <w:szCs w:val="22"/>
        </w:rPr>
        <w:t>riediarne</w:t>
      </w:r>
      <w:proofErr w:type="spellEnd"/>
      <w:r w:rsidRPr="00CF67F7">
        <w:rPr>
          <w:rFonts w:ascii="Arial CE" w:hAnsi="Arial CE" w:cstheme="minorBidi"/>
          <w:color w:val="auto"/>
          <w:sz w:val="22"/>
          <w:szCs w:val="22"/>
        </w:rPr>
        <w:t xml:space="preserve"> </w:t>
      </w:r>
      <w:proofErr w:type="spellStart"/>
      <w:r w:rsidRPr="00CF67F7">
        <w:rPr>
          <w:rFonts w:ascii="Arial CE" w:hAnsi="Arial CE" w:cstheme="minorBidi"/>
          <w:color w:val="auto"/>
          <w:sz w:val="22"/>
          <w:szCs w:val="22"/>
        </w:rPr>
        <w:t>cytostatík</w:t>
      </w:r>
      <w:proofErr w:type="spellEnd"/>
      <w:r w:rsidRPr="00CF67F7">
        <w:rPr>
          <w:rFonts w:ascii="Arial CE" w:hAnsi="Arial CE" w:cstheme="minorBidi"/>
          <w:color w:val="auto"/>
          <w:sz w:val="22"/>
          <w:szCs w:val="22"/>
        </w:rPr>
        <w:t xml:space="preserve"> potrebné zvážiť vhodnejšie umiestnenie, zvýšenie priestorového štandardu pre skladové zásoby lekárne, využitie automatizovaných, poloautomatizovanej prevádzky. </w:t>
      </w:r>
    </w:p>
    <w:p w:rsidR="00D560BC" w:rsidRPr="00CF67F7" w:rsidRDefault="00D560BC" w:rsidP="00D560BC">
      <w:pPr>
        <w:jc w:val="both"/>
        <w:rPr>
          <w:rFonts w:ascii="Arial CE" w:hAnsi="Arial CE" w:cstheme="minorBidi"/>
          <w:sz w:val="22"/>
          <w:szCs w:val="22"/>
        </w:rPr>
      </w:pPr>
    </w:p>
    <w:p w:rsidR="00D560BC" w:rsidRPr="00236D11" w:rsidRDefault="00D560BC" w:rsidP="00D560BC">
      <w:pPr>
        <w:jc w:val="both"/>
        <w:rPr>
          <w:rFonts w:ascii="Arial CE" w:hAnsi="Arial CE" w:cs="Arial"/>
          <w:sz w:val="22"/>
          <w:szCs w:val="22"/>
          <w:lang w:eastAsia="sk-SK"/>
        </w:rPr>
      </w:pPr>
      <w:proofErr w:type="spellStart"/>
      <w:r w:rsidRPr="00CF67F7">
        <w:rPr>
          <w:rFonts w:ascii="Arial CE" w:hAnsi="Arial CE" w:cstheme="minorBidi"/>
          <w:sz w:val="22"/>
          <w:szCs w:val="22"/>
          <w:u w:val="single"/>
        </w:rPr>
        <w:t>Fyziatricko</w:t>
      </w:r>
      <w:proofErr w:type="spellEnd"/>
      <w:r w:rsidRPr="00CF67F7">
        <w:rPr>
          <w:rFonts w:ascii="Arial CE" w:hAnsi="Arial CE" w:cstheme="minorBidi"/>
          <w:sz w:val="22"/>
          <w:szCs w:val="22"/>
          <w:u w:val="single"/>
        </w:rPr>
        <w:t xml:space="preserve"> - rehabilitačné oddelenie</w:t>
      </w:r>
      <w:r>
        <w:rPr>
          <w:rFonts w:ascii="Arial CE" w:hAnsi="Arial CE" w:cstheme="minorBidi"/>
          <w:sz w:val="22"/>
          <w:szCs w:val="22"/>
        </w:rPr>
        <w:t xml:space="preserve"> - r</w:t>
      </w:r>
      <w:r w:rsidRPr="00CF67F7">
        <w:rPr>
          <w:rFonts w:ascii="Arial CE" w:hAnsi="Arial CE" w:cstheme="minorBidi"/>
          <w:sz w:val="22"/>
          <w:szCs w:val="22"/>
        </w:rPr>
        <w:t>ekonštrukcia bazéna a priestorov oddelenia v rozsahu zmena technológie filtrácie a</w:t>
      </w:r>
      <w:r>
        <w:rPr>
          <w:rFonts w:ascii="Arial CE" w:hAnsi="Arial CE" w:cstheme="minorBidi"/>
          <w:sz w:val="22"/>
          <w:szCs w:val="22"/>
        </w:rPr>
        <w:t> </w:t>
      </w:r>
      <w:r w:rsidRPr="00CF67F7">
        <w:rPr>
          <w:rFonts w:ascii="Arial CE" w:hAnsi="Arial CE" w:cstheme="minorBidi"/>
          <w:sz w:val="22"/>
          <w:szCs w:val="22"/>
        </w:rPr>
        <w:t>ohrevu</w:t>
      </w:r>
    </w:p>
    <w:p w:rsidR="00D560BC" w:rsidRDefault="00D560BC" w:rsidP="00D560BC">
      <w:pPr>
        <w:jc w:val="both"/>
        <w:rPr>
          <w:rFonts w:ascii="Arial" w:hAnsi="Arial" w:cs="Arial"/>
          <w:sz w:val="22"/>
          <w:szCs w:val="22"/>
          <w:lang w:eastAsia="sk-SK"/>
        </w:rPr>
      </w:pPr>
    </w:p>
    <w:p w:rsidR="00D560BC" w:rsidRPr="0002282E" w:rsidRDefault="00D560BC" w:rsidP="00D560BC">
      <w:pPr>
        <w:pStyle w:val="Default"/>
        <w:jc w:val="both"/>
        <w:rPr>
          <w:rFonts w:ascii="Arial CE" w:hAnsi="Arial CE"/>
          <w:b/>
          <w:sz w:val="22"/>
          <w:szCs w:val="22"/>
        </w:rPr>
      </w:pPr>
      <w:r w:rsidRPr="0002282E">
        <w:rPr>
          <w:rFonts w:ascii="Arial CE" w:hAnsi="Arial CE"/>
          <w:b/>
          <w:sz w:val="22"/>
          <w:szCs w:val="22"/>
        </w:rPr>
        <w:t xml:space="preserve">3.4 Kuchyňa a jedáleň </w:t>
      </w:r>
    </w:p>
    <w:p w:rsidR="00D560BC" w:rsidRPr="003834F7" w:rsidRDefault="00D560BC" w:rsidP="00D560BC">
      <w:pPr>
        <w:pStyle w:val="Default"/>
        <w:jc w:val="both"/>
        <w:rPr>
          <w:rFonts w:ascii="Arial CE" w:hAnsi="Arial CE"/>
          <w:sz w:val="22"/>
          <w:szCs w:val="22"/>
        </w:rPr>
      </w:pPr>
    </w:p>
    <w:p w:rsidR="00D560BC" w:rsidRPr="003834F7" w:rsidRDefault="00D560BC" w:rsidP="00D560BC">
      <w:pPr>
        <w:pStyle w:val="Default"/>
        <w:jc w:val="both"/>
        <w:rPr>
          <w:rFonts w:ascii="Arial CE" w:hAnsi="Arial CE"/>
          <w:sz w:val="22"/>
          <w:szCs w:val="22"/>
        </w:rPr>
      </w:pPr>
      <w:r w:rsidRPr="003834F7">
        <w:rPr>
          <w:rFonts w:ascii="Arial CE" w:hAnsi="Arial CE"/>
          <w:sz w:val="22"/>
          <w:szCs w:val="22"/>
        </w:rPr>
        <w:t xml:space="preserve">Objekt vybudovaný v rámci II. celkovej výstavby umiestnený juhozápadne od </w:t>
      </w:r>
      <w:proofErr w:type="spellStart"/>
      <w:r w:rsidRPr="003834F7">
        <w:rPr>
          <w:rFonts w:ascii="Arial CE" w:hAnsi="Arial CE"/>
          <w:sz w:val="22"/>
          <w:szCs w:val="22"/>
        </w:rPr>
        <w:t>monobloku</w:t>
      </w:r>
      <w:proofErr w:type="spellEnd"/>
      <w:r w:rsidRPr="003834F7">
        <w:rPr>
          <w:rFonts w:ascii="Arial CE" w:hAnsi="Arial CE"/>
          <w:sz w:val="22"/>
          <w:szCs w:val="22"/>
        </w:rPr>
        <w:t xml:space="preserve">, zo severnej strany nadväzuje na objekt „Popáleniny“ a prízemím na „Sklad zeleniny“. Nachádza sa tam 6 nákladných výťahov o nosnosti 500 kg. Objekt pozostáva z 1.P.P. – kompletné skladové hospodárstvo, chladiarne a mraziarne, hrubá príprava zemiakov a zeleniny, šatne a sociálne zázemie, strojovňa VZT a rozvodňa ústredného kúrenia a 1.N.P. – </w:t>
      </w:r>
      <w:proofErr w:type="spellStart"/>
      <w:r w:rsidRPr="003834F7">
        <w:rPr>
          <w:rFonts w:ascii="Arial CE" w:hAnsi="Arial CE"/>
          <w:sz w:val="22"/>
          <w:szCs w:val="22"/>
        </w:rPr>
        <w:t>várňa</w:t>
      </w:r>
      <w:proofErr w:type="spellEnd"/>
      <w:r w:rsidRPr="003834F7">
        <w:rPr>
          <w:rFonts w:ascii="Arial CE" w:hAnsi="Arial CE"/>
          <w:sz w:val="22"/>
          <w:szCs w:val="22"/>
        </w:rPr>
        <w:t xml:space="preserve"> na parných kotloch s príslušnými priestormi, centrálna umyváreň riadu a jedáleň. Jedáleň denne zabezpečuje stravu pre cca 750 pacientov, a 400 zamestnancov Univerzitnej nemocnice. </w:t>
      </w:r>
    </w:p>
    <w:p w:rsidR="00D560BC" w:rsidRDefault="00D560BC" w:rsidP="00D560BC">
      <w:pPr>
        <w:jc w:val="both"/>
        <w:rPr>
          <w:rFonts w:ascii="Arial CE" w:hAnsi="Arial CE"/>
          <w:sz w:val="22"/>
          <w:szCs w:val="22"/>
        </w:rPr>
      </w:pPr>
    </w:p>
    <w:p w:rsidR="00D560BC" w:rsidRPr="00E26FA1" w:rsidRDefault="00D560BC" w:rsidP="00D560BC">
      <w:pPr>
        <w:jc w:val="both"/>
        <w:rPr>
          <w:rFonts w:ascii="Arial CE" w:hAnsi="Arial CE" w:cs="Arial"/>
          <w:sz w:val="22"/>
          <w:szCs w:val="22"/>
          <w:lang w:eastAsia="sk-SK"/>
        </w:rPr>
      </w:pPr>
      <w:r w:rsidRPr="003834F7">
        <w:rPr>
          <w:rFonts w:ascii="Arial CE" w:hAnsi="Arial CE"/>
          <w:sz w:val="22"/>
          <w:szCs w:val="22"/>
        </w:rPr>
        <w:t xml:space="preserve">Stravovaciu prevádzku bude potrebné </w:t>
      </w:r>
      <w:proofErr w:type="spellStart"/>
      <w:r w:rsidRPr="003834F7">
        <w:rPr>
          <w:rFonts w:ascii="Arial CE" w:hAnsi="Arial CE"/>
          <w:sz w:val="22"/>
          <w:szCs w:val="22"/>
        </w:rPr>
        <w:t>remodernizovať</w:t>
      </w:r>
      <w:proofErr w:type="spellEnd"/>
      <w:r w:rsidRPr="003834F7">
        <w:rPr>
          <w:rFonts w:ascii="Arial CE" w:hAnsi="Arial CE"/>
          <w:sz w:val="22"/>
          <w:szCs w:val="22"/>
        </w:rPr>
        <w:t xml:space="preserve"> v celom jej rozsahu, </w:t>
      </w:r>
      <w:proofErr w:type="spellStart"/>
      <w:r w:rsidRPr="003834F7">
        <w:rPr>
          <w:rFonts w:ascii="Arial CE" w:hAnsi="Arial CE"/>
          <w:sz w:val="22"/>
          <w:szCs w:val="22"/>
        </w:rPr>
        <w:t>tj</w:t>
      </w:r>
      <w:proofErr w:type="spellEnd"/>
      <w:r w:rsidRPr="003834F7">
        <w:rPr>
          <w:rFonts w:ascii="Arial CE" w:hAnsi="Arial CE"/>
          <w:sz w:val="22"/>
          <w:szCs w:val="22"/>
        </w:rPr>
        <w:t>. tokov zásobovacích jednotiek, prípravy a výroby po</w:t>
      </w:r>
      <w:r>
        <w:rPr>
          <w:rFonts w:ascii="Arial CE" w:hAnsi="Arial CE"/>
          <w:sz w:val="22"/>
          <w:szCs w:val="22"/>
        </w:rPr>
        <w:t>krmov, ze</w:t>
      </w:r>
      <w:r w:rsidRPr="003834F7">
        <w:rPr>
          <w:rFonts w:ascii="Arial CE" w:hAnsi="Arial CE"/>
          <w:sz w:val="22"/>
          <w:szCs w:val="22"/>
        </w:rPr>
        <w:t>fektívnenie rozvozu jedál do lôžkových oddelení, ďalej kuchynských zariadení, vybavenia, technológií a inštalácií, nábytku, osvetlenia, povrchové úpravy, stropy, podlahy, steny jedálne.</w:t>
      </w:r>
    </w:p>
    <w:p w:rsidR="00D560BC" w:rsidRDefault="00D560BC" w:rsidP="00D560BC">
      <w:pPr>
        <w:jc w:val="both"/>
        <w:rPr>
          <w:rFonts w:ascii="Arial" w:hAnsi="Arial" w:cs="Arial"/>
          <w:sz w:val="22"/>
          <w:szCs w:val="22"/>
          <w:lang w:eastAsia="sk-SK"/>
        </w:rPr>
      </w:pPr>
    </w:p>
    <w:p w:rsidR="00D560BC" w:rsidRPr="0002282E" w:rsidRDefault="00D560BC" w:rsidP="00D560BC">
      <w:pPr>
        <w:pStyle w:val="Default"/>
        <w:jc w:val="both"/>
        <w:rPr>
          <w:rFonts w:ascii="Arial CE" w:hAnsi="Arial CE"/>
          <w:b/>
          <w:sz w:val="22"/>
          <w:szCs w:val="22"/>
        </w:rPr>
      </w:pPr>
      <w:r w:rsidRPr="0002282E">
        <w:rPr>
          <w:rFonts w:ascii="Arial CE" w:hAnsi="Arial CE"/>
          <w:b/>
          <w:sz w:val="22"/>
          <w:szCs w:val="22"/>
        </w:rPr>
        <w:t xml:space="preserve">Obsah dokumentácie – predmet zákazky </w:t>
      </w:r>
    </w:p>
    <w:p w:rsidR="00D560BC" w:rsidRDefault="00D560BC" w:rsidP="00D560BC">
      <w:pPr>
        <w:pStyle w:val="Default"/>
        <w:spacing w:after="39"/>
        <w:jc w:val="both"/>
        <w:rPr>
          <w:rFonts w:ascii="Arial CE" w:hAnsi="Arial CE"/>
          <w:b/>
          <w:sz w:val="22"/>
          <w:szCs w:val="22"/>
        </w:rPr>
      </w:pPr>
    </w:p>
    <w:p w:rsidR="00D560BC" w:rsidRPr="00E26FA1" w:rsidRDefault="00D560BC" w:rsidP="00D560BC">
      <w:pPr>
        <w:pStyle w:val="Default"/>
        <w:spacing w:after="39"/>
        <w:jc w:val="both"/>
        <w:rPr>
          <w:rFonts w:ascii="Arial CE" w:hAnsi="Arial CE"/>
          <w:b/>
          <w:sz w:val="22"/>
          <w:szCs w:val="22"/>
        </w:rPr>
      </w:pPr>
      <w:r w:rsidRPr="00E26FA1">
        <w:rPr>
          <w:rFonts w:ascii="Arial CE" w:hAnsi="Arial CE"/>
          <w:b/>
          <w:sz w:val="22"/>
          <w:szCs w:val="22"/>
        </w:rPr>
        <w:t xml:space="preserve">A. Textová časť </w:t>
      </w:r>
    </w:p>
    <w:p w:rsidR="00D560BC" w:rsidRPr="00E26FA1" w:rsidRDefault="00D560BC" w:rsidP="00D560BC">
      <w:pPr>
        <w:pStyle w:val="Default"/>
        <w:spacing w:after="39"/>
        <w:jc w:val="both"/>
        <w:rPr>
          <w:rFonts w:ascii="Arial CE" w:hAnsi="Arial CE"/>
          <w:sz w:val="22"/>
          <w:szCs w:val="22"/>
          <w:u w:val="single"/>
        </w:rPr>
      </w:pPr>
      <w:r w:rsidRPr="00E26FA1">
        <w:rPr>
          <w:rFonts w:ascii="Arial CE" w:hAnsi="Arial CE"/>
          <w:sz w:val="22"/>
          <w:szCs w:val="22"/>
          <w:u w:val="single"/>
        </w:rPr>
        <w:t xml:space="preserve">1) Sprievodná správa </w:t>
      </w:r>
    </w:p>
    <w:p w:rsidR="00D560BC" w:rsidRPr="00E26FA1" w:rsidRDefault="00D560BC" w:rsidP="00D560BC">
      <w:pPr>
        <w:pStyle w:val="Default"/>
        <w:jc w:val="both"/>
        <w:rPr>
          <w:rFonts w:ascii="Arial CE" w:hAnsi="Arial CE"/>
          <w:sz w:val="22"/>
          <w:szCs w:val="22"/>
        </w:rPr>
      </w:pPr>
      <w:r w:rsidRPr="00E26FA1">
        <w:rPr>
          <w:rFonts w:ascii="Arial CE" w:hAnsi="Arial CE"/>
          <w:sz w:val="22"/>
          <w:szCs w:val="22"/>
        </w:rPr>
        <w:t>i. základné údaje charakterizujúce stavbu, a j</w:t>
      </w:r>
      <w:r>
        <w:rPr>
          <w:rFonts w:ascii="Arial CE" w:hAnsi="Arial CE"/>
          <w:sz w:val="22"/>
          <w:szCs w:val="22"/>
        </w:rPr>
        <w:t xml:space="preserve">ej budúcu prevádzku z hľadiska </w:t>
      </w:r>
      <w:r w:rsidRPr="00E26FA1">
        <w:rPr>
          <w:rFonts w:ascii="Arial CE" w:hAnsi="Arial CE"/>
          <w:sz w:val="22"/>
          <w:szCs w:val="22"/>
        </w:rPr>
        <w:t xml:space="preserve">účelu a funkcie </w:t>
      </w:r>
    </w:p>
    <w:p w:rsidR="00D560BC" w:rsidRPr="00E26FA1" w:rsidRDefault="00D560BC" w:rsidP="00D560BC">
      <w:pPr>
        <w:pStyle w:val="Default"/>
        <w:spacing w:after="39"/>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vyhodnotenie súladu s územným plánom Hlavného mesta SR </w:t>
      </w:r>
    </w:p>
    <w:p w:rsidR="00D560BC" w:rsidRPr="00E26FA1" w:rsidRDefault="00D560BC" w:rsidP="00D560BC">
      <w:pPr>
        <w:pStyle w:val="Default"/>
        <w:jc w:val="both"/>
        <w:rPr>
          <w:rFonts w:ascii="Arial CE" w:hAnsi="Arial CE"/>
          <w:sz w:val="22"/>
          <w:szCs w:val="22"/>
        </w:rPr>
      </w:pPr>
      <w:proofErr w:type="spellStart"/>
      <w:r w:rsidRPr="00E26FA1">
        <w:rPr>
          <w:rFonts w:ascii="Arial CE" w:hAnsi="Arial CE"/>
          <w:sz w:val="22"/>
          <w:szCs w:val="22"/>
        </w:rPr>
        <w:t>iii</w:t>
      </w:r>
      <w:proofErr w:type="spellEnd"/>
      <w:r w:rsidRPr="00E26FA1">
        <w:rPr>
          <w:rFonts w:ascii="Arial CE" w:hAnsi="Arial CE"/>
          <w:sz w:val="22"/>
          <w:szCs w:val="22"/>
        </w:rPr>
        <w:t xml:space="preserve">. vyhodnotenie požiadaviek na prípadnú expanziu z urbanistického hľadiska </w:t>
      </w:r>
    </w:p>
    <w:p w:rsidR="00D560BC" w:rsidRPr="00E26FA1" w:rsidRDefault="00D560BC" w:rsidP="00D560BC">
      <w:pPr>
        <w:pStyle w:val="Default"/>
        <w:jc w:val="both"/>
        <w:rPr>
          <w:rFonts w:ascii="Arial CE" w:hAnsi="Arial CE"/>
          <w:sz w:val="22"/>
          <w:szCs w:val="22"/>
        </w:rPr>
      </w:pPr>
    </w:p>
    <w:p w:rsidR="00D560BC" w:rsidRPr="00E26FA1" w:rsidRDefault="00D560BC" w:rsidP="00D560BC">
      <w:pPr>
        <w:pStyle w:val="Default"/>
        <w:jc w:val="both"/>
        <w:rPr>
          <w:rFonts w:ascii="Arial CE" w:hAnsi="Arial CE"/>
          <w:sz w:val="22"/>
          <w:szCs w:val="22"/>
          <w:u w:val="single"/>
        </w:rPr>
      </w:pPr>
      <w:r w:rsidRPr="00E26FA1">
        <w:rPr>
          <w:rFonts w:ascii="Arial CE" w:hAnsi="Arial CE"/>
          <w:sz w:val="22"/>
          <w:szCs w:val="22"/>
          <w:u w:val="single"/>
        </w:rPr>
        <w:t xml:space="preserve">2) Analýza existujúcich priestorov z funkčného, organizačného a dispozičného hľadiska – identifikácia slabých miest, návrh opatrení a možných zlepšení </w:t>
      </w:r>
    </w:p>
    <w:p w:rsidR="00D560BC" w:rsidRPr="00E26FA1" w:rsidRDefault="00D560BC" w:rsidP="00D560BC">
      <w:pPr>
        <w:pStyle w:val="Default"/>
        <w:jc w:val="both"/>
        <w:rPr>
          <w:rFonts w:ascii="Arial CE" w:hAnsi="Arial CE"/>
          <w:sz w:val="22"/>
          <w:szCs w:val="22"/>
        </w:rPr>
      </w:pPr>
    </w:p>
    <w:p w:rsidR="00D560BC" w:rsidRPr="00E26FA1" w:rsidRDefault="00D560BC" w:rsidP="00D560BC">
      <w:pPr>
        <w:pStyle w:val="Default"/>
        <w:jc w:val="both"/>
        <w:rPr>
          <w:rFonts w:ascii="Arial CE" w:hAnsi="Arial CE"/>
          <w:sz w:val="22"/>
          <w:szCs w:val="22"/>
          <w:u w:val="single"/>
        </w:rPr>
      </w:pPr>
      <w:r w:rsidRPr="00E26FA1">
        <w:rPr>
          <w:rFonts w:ascii="Arial CE" w:hAnsi="Arial CE"/>
          <w:sz w:val="22"/>
          <w:szCs w:val="22"/>
          <w:u w:val="single"/>
        </w:rPr>
        <w:t xml:space="preserve">3) Návrh nového priestorového a funkčného programu, ktorý bude vypracovaný na základe záverov analýzy (z bodu A.2) v členení: </w:t>
      </w:r>
    </w:p>
    <w:p w:rsidR="00D560BC" w:rsidRPr="00E26FA1" w:rsidRDefault="00D560BC" w:rsidP="00D560BC">
      <w:pPr>
        <w:pStyle w:val="Default"/>
        <w:spacing w:after="39"/>
        <w:jc w:val="both"/>
        <w:rPr>
          <w:rFonts w:ascii="Arial CE" w:hAnsi="Arial CE"/>
          <w:sz w:val="22"/>
          <w:szCs w:val="22"/>
        </w:rPr>
      </w:pPr>
      <w:r w:rsidRPr="00E26FA1">
        <w:rPr>
          <w:rFonts w:ascii="Arial CE" w:hAnsi="Arial CE"/>
          <w:sz w:val="22"/>
          <w:szCs w:val="22"/>
        </w:rPr>
        <w:t xml:space="preserve">i. úroveň poskytovania zdravotnej starostlivosti </w:t>
      </w:r>
    </w:p>
    <w:p w:rsidR="00D560BC" w:rsidRPr="00E26FA1" w:rsidRDefault="00D560BC" w:rsidP="00D560BC">
      <w:pPr>
        <w:pStyle w:val="Default"/>
        <w:spacing w:after="39"/>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stavebná časť – blok, </w:t>
      </w:r>
    </w:p>
    <w:p w:rsidR="00D560BC" w:rsidRPr="00E26FA1" w:rsidRDefault="00D560BC" w:rsidP="00D560BC">
      <w:pPr>
        <w:pStyle w:val="Default"/>
        <w:spacing w:after="39"/>
        <w:jc w:val="both"/>
        <w:rPr>
          <w:rFonts w:ascii="Arial CE" w:hAnsi="Arial CE"/>
          <w:sz w:val="22"/>
          <w:szCs w:val="22"/>
        </w:rPr>
      </w:pPr>
      <w:proofErr w:type="spellStart"/>
      <w:r w:rsidRPr="00E26FA1">
        <w:rPr>
          <w:rFonts w:ascii="Arial CE" w:hAnsi="Arial CE"/>
          <w:sz w:val="22"/>
          <w:szCs w:val="22"/>
        </w:rPr>
        <w:t>iii</w:t>
      </w:r>
      <w:proofErr w:type="spellEnd"/>
      <w:r w:rsidRPr="00E26FA1">
        <w:rPr>
          <w:rFonts w:ascii="Arial CE" w:hAnsi="Arial CE"/>
          <w:sz w:val="22"/>
          <w:szCs w:val="22"/>
        </w:rPr>
        <w:t xml:space="preserve">. funkčná oblasť </w:t>
      </w:r>
    </w:p>
    <w:p w:rsidR="00D560BC" w:rsidRPr="00E26FA1" w:rsidRDefault="00D560BC" w:rsidP="00D560BC">
      <w:pPr>
        <w:pStyle w:val="Default"/>
        <w:spacing w:after="39"/>
        <w:jc w:val="both"/>
        <w:rPr>
          <w:rFonts w:ascii="Arial CE" w:hAnsi="Arial CE"/>
          <w:sz w:val="22"/>
          <w:szCs w:val="22"/>
        </w:rPr>
      </w:pPr>
      <w:proofErr w:type="spellStart"/>
      <w:r w:rsidRPr="00E26FA1">
        <w:rPr>
          <w:rFonts w:ascii="Arial CE" w:hAnsi="Arial CE"/>
          <w:sz w:val="22"/>
          <w:szCs w:val="22"/>
        </w:rPr>
        <w:t>iv</w:t>
      </w:r>
      <w:proofErr w:type="spellEnd"/>
      <w:r w:rsidRPr="00E26FA1">
        <w:rPr>
          <w:rFonts w:ascii="Arial CE" w:hAnsi="Arial CE"/>
          <w:sz w:val="22"/>
          <w:szCs w:val="22"/>
        </w:rPr>
        <w:t xml:space="preserve">. označenie priestoru </w:t>
      </w:r>
    </w:p>
    <w:p w:rsidR="00D560BC" w:rsidRPr="00E26FA1" w:rsidRDefault="00D560BC" w:rsidP="00D560BC">
      <w:pPr>
        <w:pStyle w:val="Default"/>
        <w:spacing w:after="39"/>
        <w:jc w:val="both"/>
        <w:rPr>
          <w:rFonts w:ascii="Arial CE" w:hAnsi="Arial CE"/>
          <w:sz w:val="22"/>
          <w:szCs w:val="22"/>
        </w:rPr>
      </w:pPr>
      <w:r w:rsidRPr="00E26FA1">
        <w:rPr>
          <w:rFonts w:ascii="Arial CE" w:hAnsi="Arial CE"/>
          <w:sz w:val="22"/>
          <w:szCs w:val="22"/>
        </w:rPr>
        <w:t xml:space="preserve">v. počet miestností </w:t>
      </w:r>
    </w:p>
    <w:p w:rsidR="00D560BC" w:rsidRPr="00E26FA1" w:rsidRDefault="00D560BC" w:rsidP="00D560BC">
      <w:pPr>
        <w:pStyle w:val="Default"/>
        <w:spacing w:after="39"/>
        <w:jc w:val="both"/>
        <w:rPr>
          <w:rFonts w:ascii="Arial CE" w:hAnsi="Arial CE"/>
          <w:sz w:val="22"/>
          <w:szCs w:val="22"/>
        </w:rPr>
      </w:pPr>
      <w:r w:rsidRPr="00E26FA1">
        <w:rPr>
          <w:rFonts w:ascii="Arial CE" w:hAnsi="Arial CE"/>
          <w:sz w:val="22"/>
          <w:szCs w:val="22"/>
        </w:rPr>
        <w:t xml:space="preserve">vi. počet lôžok </w:t>
      </w:r>
    </w:p>
    <w:p w:rsidR="00D560BC" w:rsidRPr="00E26FA1" w:rsidRDefault="00D560BC" w:rsidP="00D560BC">
      <w:pPr>
        <w:pStyle w:val="Default"/>
        <w:jc w:val="both"/>
        <w:rPr>
          <w:rFonts w:ascii="Arial CE" w:hAnsi="Arial CE"/>
          <w:sz w:val="22"/>
          <w:szCs w:val="22"/>
        </w:rPr>
      </w:pPr>
      <w:proofErr w:type="spellStart"/>
      <w:r w:rsidRPr="00E26FA1">
        <w:rPr>
          <w:rFonts w:ascii="Arial CE" w:hAnsi="Arial CE"/>
          <w:sz w:val="22"/>
          <w:szCs w:val="22"/>
        </w:rPr>
        <w:t>vii</w:t>
      </w:r>
      <w:proofErr w:type="spellEnd"/>
      <w:r w:rsidRPr="00E26FA1">
        <w:rPr>
          <w:rFonts w:ascii="Arial CE" w:hAnsi="Arial CE"/>
          <w:sz w:val="22"/>
          <w:szCs w:val="22"/>
        </w:rPr>
        <w:t xml:space="preserve">. odporúčania </w:t>
      </w:r>
    </w:p>
    <w:p w:rsidR="00D560BC" w:rsidRPr="00E26FA1" w:rsidRDefault="00D560BC" w:rsidP="00D560BC">
      <w:pPr>
        <w:pStyle w:val="Default"/>
        <w:jc w:val="both"/>
        <w:rPr>
          <w:rFonts w:ascii="Arial CE" w:hAnsi="Arial CE"/>
          <w:sz w:val="22"/>
          <w:szCs w:val="22"/>
        </w:rPr>
      </w:pPr>
    </w:p>
    <w:p w:rsidR="00D560BC" w:rsidRPr="00E26FA1" w:rsidRDefault="00D560BC" w:rsidP="00D560BC">
      <w:pPr>
        <w:pStyle w:val="Default"/>
        <w:jc w:val="both"/>
        <w:rPr>
          <w:rFonts w:ascii="Arial CE" w:hAnsi="Arial CE"/>
          <w:sz w:val="22"/>
          <w:szCs w:val="22"/>
          <w:u w:val="single"/>
        </w:rPr>
      </w:pPr>
      <w:r w:rsidRPr="00E26FA1">
        <w:rPr>
          <w:rFonts w:ascii="Arial CE" w:hAnsi="Arial CE"/>
          <w:sz w:val="22"/>
          <w:szCs w:val="22"/>
          <w:u w:val="single"/>
        </w:rPr>
        <w:t xml:space="preserve">4) Predbežná kalkulácia investičných nákladov – odhad investičného nákladu na m2 </w:t>
      </w:r>
    </w:p>
    <w:p w:rsidR="00D560BC" w:rsidRPr="00E26FA1" w:rsidRDefault="00D560BC" w:rsidP="00D560BC">
      <w:pPr>
        <w:pStyle w:val="Default"/>
        <w:jc w:val="both"/>
        <w:rPr>
          <w:rFonts w:ascii="Arial CE" w:hAnsi="Arial CE"/>
          <w:sz w:val="22"/>
          <w:szCs w:val="22"/>
        </w:rPr>
      </w:pPr>
    </w:p>
    <w:p w:rsidR="00D560BC" w:rsidRPr="00E26FA1" w:rsidRDefault="00D560BC" w:rsidP="00D560BC">
      <w:pPr>
        <w:pStyle w:val="Default"/>
        <w:spacing w:after="40"/>
        <w:jc w:val="both"/>
        <w:rPr>
          <w:rFonts w:ascii="Arial CE" w:hAnsi="Arial CE"/>
          <w:b/>
          <w:sz w:val="22"/>
          <w:szCs w:val="22"/>
          <w:u w:val="single"/>
        </w:rPr>
      </w:pPr>
      <w:r w:rsidRPr="00E26FA1">
        <w:rPr>
          <w:rFonts w:ascii="Arial CE" w:hAnsi="Arial CE"/>
          <w:b/>
          <w:sz w:val="22"/>
          <w:szCs w:val="22"/>
          <w:u w:val="single"/>
        </w:rPr>
        <w:t xml:space="preserve">B. Výkresová časť </w:t>
      </w:r>
    </w:p>
    <w:p w:rsidR="00D560BC" w:rsidRPr="00E26FA1" w:rsidRDefault="00D560BC" w:rsidP="00D560BC">
      <w:pPr>
        <w:pStyle w:val="Default"/>
        <w:jc w:val="both"/>
        <w:rPr>
          <w:rFonts w:ascii="Arial CE" w:hAnsi="Arial CE"/>
          <w:sz w:val="22"/>
          <w:szCs w:val="22"/>
          <w:u w:val="single"/>
        </w:rPr>
      </w:pPr>
      <w:r w:rsidRPr="00E26FA1">
        <w:rPr>
          <w:rFonts w:ascii="Arial CE" w:hAnsi="Arial CE"/>
          <w:sz w:val="22"/>
          <w:szCs w:val="22"/>
          <w:u w:val="single"/>
        </w:rPr>
        <w:t xml:space="preserve">1) Celková situácia riešeného územia M 1:500 </w:t>
      </w:r>
    </w:p>
    <w:p w:rsidR="00D560BC" w:rsidRPr="00E26FA1" w:rsidRDefault="00D560BC" w:rsidP="00D560BC">
      <w:pPr>
        <w:pStyle w:val="Default"/>
        <w:jc w:val="both"/>
        <w:rPr>
          <w:rFonts w:ascii="Arial CE" w:hAnsi="Arial CE"/>
          <w:sz w:val="22"/>
          <w:szCs w:val="22"/>
        </w:rPr>
      </w:pPr>
    </w:p>
    <w:p w:rsidR="00D560BC" w:rsidRPr="00E26FA1" w:rsidRDefault="00D560BC" w:rsidP="00D560BC">
      <w:pPr>
        <w:pStyle w:val="Default"/>
        <w:jc w:val="both"/>
        <w:rPr>
          <w:rFonts w:ascii="Arial CE" w:hAnsi="Arial CE"/>
          <w:sz w:val="22"/>
          <w:szCs w:val="22"/>
          <w:u w:val="single"/>
        </w:rPr>
      </w:pPr>
      <w:r w:rsidRPr="00E26FA1">
        <w:rPr>
          <w:rFonts w:ascii="Arial CE" w:hAnsi="Arial CE"/>
          <w:sz w:val="22"/>
          <w:szCs w:val="22"/>
          <w:u w:val="single"/>
        </w:rPr>
        <w:t xml:space="preserve">2) Návrh hrubého plánu organizácie prevádzky </w:t>
      </w:r>
    </w:p>
    <w:p w:rsidR="00D560BC" w:rsidRPr="00E26FA1" w:rsidRDefault="00D560BC" w:rsidP="00D560BC">
      <w:pPr>
        <w:pStyle w:val="Default"/>
        <w:spacing w:after="37"/>
        <w:jc w:val="both"/>
        <w:rPr>
          <w:rFonts w:ascii="Arial CE" w:hAnsi="Arial CE"/>
          <w:sz w:val="22"/>
          <w:szCs w:val="22"/>
        </w:rPr>
      </w:pPr>
      <w:r w:rsidRPr="00E26FA1">
        <w:rPr>
          <w:rFonts w:ascii="Arial CE" w:hAnsi="Arial CE"/>
          <w:sz w:val="22"/>
          <w:szCs w:val="22"/>
        </w:rPr>
        <w:lastRenderedPageBreak/>
        <w:t xml:space="preserve">i. vedenie ciest a priebeh prevádzky pre pacientov, personál, návštevníkov a materiál, </w:t>
      </w:r>
    </w:p>
    <w:p w:rsidR="00D560BC" w:rsidRPr="00E26FA1" w:rsidRDefault="00D560BC" w:rsidP="00D560BC">
      <w:pPr>
        <w:pStyle w:val="Default"/>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organizácia prevádzky pre zásobovanie a likvidáciu a odvoz odpadu </w:t>
      </w:r>
    </w:p>
    <w:p w:rsidR="00D560BC" w:rsidRPr="00E26FA1" w:rsidRDefault="00D560BC" w:rsidP="00D560BC">
      <w:pPr>
        <w:pStyle w:val="Default"/>
        <w:jc w:val="both"/>
        <w:rPr>
          <w:rFonts w:ascii="Arial CE" w:hAnsi="Arial CE"/>
          <w:sz w:val="22"/>
          <w:szCs w:val="22"/>
        </w:rPr>
      </w:pPr>
    </w:p>
    <w:p w:rsidR="00D560BC" w:rsidRPr="00E26FA1" w:rsidRDefault="00D560BC" w:rsidP="00D560BC">
      <w:pPr>
        <w:pStyle w:val="Default"/>
        <w:spacing w:after="39"/>
        <w:jc w:val="both"/>
        <w:rPr>
          <w:rFonts w:ascii="Arial CE" w:hAnsi="Arial CE"/>
          <w:sz w:val="22"/>
          <w:szCs w:val="22"/>
          <w:u w:val="single"/>
        </w:rPr>
      </w:pPr>
      <w:r w:rsidRPr="00E26FA1">
        <w:rPr>
          <w:rFonts w:ascii="Arial CE" w:hAnsi="Arial CE"/>
          <w:sz w:val="22"/>
          <w:szCs w:val="22"/>
          <w:u w:val="single"/>
        </w:rPr>
        <w:t xml:space="preserve">3) Návrh optimalizácie dispozičného členenia vo väzbe na priestorový program z bodu A.3 </w:t>
      </w:r>
    </w:p>
    <w:p w:rsidR="00D560BC" w:rsidRPr="00E26FA1" w:rsidRDefault="00D560BC" w:rsidP="00D560BC">
      <w:pPr>
        <w:pStyle w:val="Default"/>
        <w:spacing w:after="39"/>
        <w:jc w:val="both"/>
        <w:rPr>
          <w:rFonts w:ascii="Arial CE" w:hAnsi="Arial CE"/>
          <w:sz w:val="22"/>
          <w:szCs w:val="22"/>
        </w:rPr>
      </w:pPr>
      <w:r w:rsidRPr="00E26FA1">
        <w:rPr>
          <w:rFonts w:ascii="Arial CE" w:hAnsi="Arial CE"/>
          <w:sz w:val="22"/>
          <w:szCs w:val="22"/>
        </w:rPr>
        <w:t xml:space="preserve">i. zónové plány mierka M 1: 500 </w:t>
      </w:r>
    </w:p>
    <w:p w:rsidR="00D560BC" w:rsidRPr="00E26FA1" w:rsidRDefault="00D560BC" w:rsidP="00D560BC">
      <w:pPr>
        <w:pStyle w:val="Default"/>
        <w:jc w:val="both"/>
        <w:rPr>
          <w:rFonts w:ascii="Arial CE" w:hAnsi="Arial CE"/>
          <w:sz w:val="22"/>
          <w:szCs w:val="22"/>
        </w:rPr>
      </w:pPr>
      <w:proofErr w:type="spellStart"/>
      <w:r w:rsidRPr="00E26FA1">
        <w:rPr>
          <w:rFonts w:ascii="Arial CE" w:hAnsi="Arial CE"/>
          <w:sz w:val="22"/>
          <w:szCs w:val="22"/>
        </w:rPr>
        <w:t>ii</w:t>
      </w:r>
      <w:proofErr w:type="spellEnd"/>
      <w:r w:rsidRPr="00E26FA1">
        <w:rPr>
          <w:rFonts w:ascii="Arial CE" w:hAnsi="Arial CE"/>
          <w:sz w:val="22"/>
          <w:szCs w:val="22"/>
        </w:rPr>
        <w:t xml:space="preserve">. podlažné plochy mierka M 1: 200 </w:t>
      </w:r>
    </w:p>
    <w:p w:rsidR="00D560BC" w:rsidRPr="00E26FA1" w:rsidRDefault="00D560BC" w:rsidP="00D560BC">
      <w:pPr>
        <w:pStyle w:val="Default"/>
        <w:rPr>
          <w:rFonts w:ascii="Arial CE" w:hAnsi="Arial CE"/>
          <w:sz w:val="22"/>
          <w:szCs w:val="22"/>
        </w:rPr>
      </w:pPr>
    </w:p>
    <w:p w:rsidR="00D560BC" w:rsidRPr="00E26FA1" w:rsidRDefault="00D560BC" w:rsidP="00D560BC">
      <w:pPr>
        <w:jc w:val="both"/>
        <w:rPr>
          <w:rFonts w:ascii="Arial CE" w:hAnsi="Arial CE" w:cs="Arial"/>
          <w:sz w:val="22"/>
          <w:szCs w:val="22"/>
          <w:lang w:eastAsia="sk-SK"/>
        </w:rPr>
      </w:pPr>
      <w:r w:rsidRPr="00E26FA1">
        <w:rPr>
          <w:rFonts w:ascii="Arial CE" w:hAnsi="Arial CE"/>
          <w:sz w:val="22"/>
          <w:szCs w:val="22"/>
        </w:rPr>
        <w:t>Presná špecifikácia rozsahu rekonštrukčných prác vrátane výkazu výmer bude súčasťou ďalšieho stupňa projektu - architektonickej štúdie, ktorá bude ďalej rozpracovaná do úrovne projektovej dokumentácie pre povoľovací proces rekonštrukcie a modernizácie Univerzitnej nemocnice Bratislava – Ružinov.</w:t>
      </w:r>
    </w:p>
    <w:p w:rsidR="00D560BC" w:rsidRPr="00B565AF" w:rsidRDefault="00D560BC" w:rsidP="00D560BC">
      <w:pPr>
        <w:pStyle w:val="Default"/>
        <w:rPr>
          <w:rFonts w:ascii="Arial CE" w:hAnsi="Arial CE"/>
          <w:sz w:val="22"/>
          <w:szCs w:val="22"/>
        </w:rPr>
      </w:pPr>
    </w:p>
    <w:p w:rsidR="00D560BC" w:rsidRPr="00B25904" w:rsidRDefault="00D560BC" w:rsidP="00D560BC">
      <w:pPr>
        <w:jc w:val="both"/>
        <w:rPr>
          <w:rFonts w:ascii="Arial CE" w:hAnsi="Arial CE" w:cs="Arial"/>
          <w:sz w:val="22"/>
          <w:szCs w:val="22"/>
          <w:lang w:eastAsia="sk-SK"/>
        </w:rPr>
      </w:pPr>
      <w:r w:rsidRPr="00B565AF">
        <w:rPr>
          <w:rFonts w:ascii="Arial CE" w:hAnsi="Arial CE"/>
          <w:b/>
          <w:bCs/>
          <w:sz w:val="22"/>
          <w:szCs w:val="22"/>
        </w:rPr>
        <w:t>Príloha č. 1 Hranice záujmového územia a stavebnej uzávery</w:t>
      </w:r>
    </w:p>
    <w:p w:rsidR="00D560BC" w:rsidRDefault="00D560BC" w:rsidP="00D560BC">
      <w:pPr>
        <w:jc w:val="both"/>
        <w:rPr>
          <w:rFonts w:ascii="Arial" w:hAnsi="Arial" w:cs="Arial"/>
          <w:sz w:val="22"/>
          <w:szCs w:val="22"/>
          <w:lang w:eastAsia="sk-SK"/>
        </w:rPr>
      </w:pPr>
    </w:p>
    <w:p w:rsidR="00D560BC" w:rsidRPr="00D560BC" w:rsidRDefault="00D560BC" w:rsidP="00D560BC">
      <w:pPr>
        <w:jc w:val="both"/>
        <w:rPr>
          <w:rFonts w:ascii="Arial" w:hAnsi="Arial" w:cs="Arial"/>
          <w:sz w:val="22"/>
          <w:szCs w:val="22"/>
          <w:lang w:eastAsia="sk-SK"/>
        </w:rPr>
      </w:pPr>
      <w:r>
        <w:rPr>
          <w:rFonts w:ascii="Arial" w:hAnsi="Arial" w:cs="Arial"/>
          <w:noProof/>
          <w:sz w:val="22"/>
          <w:szCs w:val="22"/>
          <w:lang w:eastAsia="sk-SK"/>
        </w:rPr>
        <w:drawing>
          <wp:inline distT="0" distB="0" distL="0" distR="0" wp14:anchorId="0968A3C7" wp14:editId="0E5FB4FB">
            <wp:extent cx="6152755" cy="4343400"/>
            <wp:effectExtent l="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2642" cy="4343320"/>
                    </a:xfrm>
                    <a:prstGeom prst="rect">
                      <a:avLst/>
                    </a:prstGeom>
                    <a:noFill/>
                    <a:ln>
                      <a:noFill/>
                    </a:ln>
                  </pic:spPr>
                </pic:pic>
              </a:graphicData>
            </a:graphic>
          </wp:inline>
        </w:drawing>
      </w:r>
      <w:bookmarkStart w:id="0" w:name="_GoBack"/>
      <w:bookmarkEnd w:id="0"/>
    </w:p>
    <w:p w:rsidR="00D560BC" w:rsidRPr="0022331C" w:rsidRDefault="00D560BC" w:rsidP="00D560BC">
      <w:pPr>
        <w:spacing w:line="280" w:lineRule="exact"/>
        <w:ind w:left="426"/>
        <w:jc w:val="both"/>
        <w:rPr>
          <w:rFonts w:ascii="Arial CE" w:hAnsi="Arial CE" w:cstheme="minorHAnsi"/>
          <w:sz w:val="22"/>
          <w:szCs w:val="22"/>
        </w:rPr>
      </w:pPr>
      <w:r w:rsidRPr="00724D7F">
        <w:rPr>
          <w:rFonts w:ascii="Arial CE" w:hAnsi="Arial CE" w:cstheme="minorHAnsi"/>
          <w:sz w:val="22"/>
          <w:szCs w:val="22"/>
        </w:rPr>
        <w:t>Dodanie</w:t>
      </w:r>
      <w:r>
        <w:rPr>
          <w:rFonts w:ascii="Arial CE" w:hAnsi="Arial CE" w:cstheme="minorHAnsi"/>
          <w:sz w:val="22"/>
          <w:szCs w:val="22"/>
        </w:rPr>
        <w:t xml:space="preserve"> projektovej dokumentácie bude 6</w:t>
      </w:r>
      <w:r w:rsidRPr="00724D7F">
        <w:rPr>
          <w:rFonts w:ascii="Arial CE" w:hAnsi="Arial CE" w:cstheme="minorHAnsi"/>
          <w:sz w:val="22"/>
          <w:szCs w:val="22"/>
        </w:rPr>
        <w:t xml:space="preserve"> x v tlačenej forme, 1 x elektronicky – PDF, DOC, </w:t>
      </w:r>
      <w:r>
        <w:rPr>
          <w:rFonts w:ascii="Arial CE" w:hAnsi="Arial CE" w:cstheme="minorHAnsi"/>
          <w:sz w:val="22"/>
          <w:szCs w:val="22"/>
        </w:rPr>
        <w:t>XLS, DWG, DGN, rozpočet a výkaz výmer vo formáte CENKROS, alebo podobnom rozpočtovom programe. Kompletná dokumentácia musí byť v editovateľnej elektronickej podobe.</w:t>
      </w:r>
    </w:p>
    <w:p w:rsidR="00D560BC" w:rsidRPr="005C29AA" w:rsidRDefault="00D560BC" w:rsidP="00D560BC">
      <w:pPr>
        <w:spacing w:before="120"/>
        <w:ind w:left="426"/>
        <w:rPr>
          <w:rFonts w:ascii="Arial" w:hAnsi="Arial" w:cs="Arial"/>
          <w:sz w:val="22"/>
          <w:szCs w:val="22"/>
        </w:rPr>
      </w:pPr>
      <w:r>
        <w:rPr>
          <w:rFonts w:ascii="Arial" w:hAnsi="Arial" w:cs="Arial"/>
          <w:sz w:val="22"/>
          <w:szCs w:val="22"/>
        </w:rPr>
        <w:t xml:space="preserve">Realizácia plnenia predmetu zákazky sa požaduje tak, aby bola zabezpečená a umožnená     štandardná prevádzka príslušného zdravotníckeho zariadenia a  nedošlo k obmedzeniu    prevádzky nemocnice. </w:t>
      </w:r>
    </w:p>
    <w:p w:rsidR="00D560BC" w:rsidRPr="0072634B" w:rsidRDefault="00D560BC" w:rsidP="00D560BC">
      <w:pPr>
        <w:jc w:val="both"/>
        <w:rPr>
          <w:rFonts w:ascii="Arial" w:hAnsi="Arial" w:cs="Arial"/>
          <w:sz w:val="22"/>
          <w:szCs w:val="22"/>
          <w:lang w:eastAsia="sk-SK"/>
        </w:rPr>
      </w:pPr>
    </w:p>
    <w:p w:rsidR="00D560BC" w:rsidRDefault="00D560BC" w:rsidP="00D560BC">
      <w:pPr>
        <w:ind w:firstLine="426"/>
        <w:rPr>
          <w:rFonts w:ascii="Arial" w:hAnsi="Arial" w:cs="Arial"/>
          <w:sz w:val="22"/>
          <w:szCs w:val="22"/>
          <w:u w:val="single"/>
          <w:lang w:eastAsia="sk-SK"/>
        </w:rPr>
      </w:pPr>
      <w:r w:rsidRPr="00506DF0">
        <w:rPr>
          <w:rFonts w:ascii="Arial" w:hAnsi="Arial" w:cs="Arial"/>
          <w:sz w:val="22"/>
          <w:szCs w:val="22"/>
          <w:u w:val="single"/>
          <w:lang w:eastAsia="sk-SK"/>
        </w:rPr>
        <w:t>Iná dokumentácia</w:t>
      </w:r>
    </w:p>
    <w:p w:rsidR="00D560BC" w:rsidRPr="006F3BBA" w:rsidRDefault="00D560BC" w:rsidP="00D560BC">
      <w:pPr>
        <w:ind w:left="426"/>
        <w:rPr>
          <w:rFonts w:ascii="Arial" w:hAnsi="Arial" w:cs="Arial"/>
          <w:sz w:val="22"/>
          <w:szCs w:val="22"/>
          <w:lang w:eastAsia="sk-SK"/>
        </w:rPr>
      </w:pPr>
      <w:r w:rsidRPr="00506DF0">
        <w:rPr>
          <w:rFonts w:ascii="Arial" w:hAnsi="Arial" w:cs="Arial"/>
          <w:sz w:val="22"/>
          <w:szCs w:val="22"/>
          <w:lang w:eastAsia="sk-SK"/>
        </w:rPr>
        <w:t>Odovzdávajúci</w:t>
      </w:r>
      <w:r>
        <w:rPr>
          <w:rFonts w:ascii="Arial" w:hAnsi="Arial" w:cs="Arial"/>
          <w:sz w:val="22"/>
          <w:szCs w:val="22"/>
          <w:lang w:eastAsia="sk-SK"/>
        </w:rPr>
        <w:t xml:space="preserve"> </w:t>
      </w:r>
      <w:r w:rsidRPr="00506DF0">
        <w:rPr>
          <w:rFonts w:ascii="Arial" w:hAnsi="Arial" w:cs="Arial"/>
          <w:sz w:val="22"/>
          <w:szCs w:val="22"/>
          <w:lang w:eastAsia="sk-SK"/>
        </w:rPr>
        <w:t>-</w:t>
      </w:r>
      <w:r>
        <w:rPr>
          <w:rFonts w:ascii="Arial" w:hAnsi="Arial" w:cs="Arial"/>
          <w:sz w:val="22"/>
          <w:szCs w:val="22"/>
          <w:lang w:eastAsia="sk-SK"/>
        </w:rPr>
        <w:t xml:space="preserve"> </w:t>
      </w:r>
      <w:r w:rsidRPr="00506DF0">
        <w:rPr>
          <w:rFonts w:ascii="Arial" w:hAnsi="Arial" w:cs="Arial"/>
          <w:sz w:val="22"/>
          <w:szCs w:val="22"/>
          <w:lang w:eastAsia="sk-SK"/>
        </w:rPr>
        <w:t>preberací pr</w:t>
      </w:r>
      <w:r>
        <w:rPr>
          <w:rFonts w:ascii="Arial" w:hAnsi="Arial" w:cs="Arial"/>
          <w:sz w:val="22"/>
          <w:szCs w:val="22"/>
          <w:lang w:eastAsia="sk-SK"/>
        </w:rPr>
        <w:t xml:space="preserve">otokol pri preberaní dokumentácie spolu </w:t>
      </w:r>
      <w:r w:rsidRPr="00506DF0">
        <w:rPr>
          <w:rFonts w:ascii="Arial" w:hAnsi="Arial" w:cs="Arial"/>
          <w:sz w:val="22"/>
          <w:szCs w:val="22"/>
          <w:lang w:eastAsia="sk-SK"/>
        </w:rPr>
        <w:t xml:space="preserve"> s prílohami všetkých dokladov</w:t>
      </w:r>
      <w:r>
        <w:rPr>
          <w:rFonts w:ascii="Arial" w:hAnsi="Arial" w:cs="Arial"/>
          <w:sz w:val="22"/>
          <w:szCs w:val="22"/>
          <w:lang w:eastAsia="sk-SK"/>
        </w:rPr>
        <w:t xml:space="preserve"> v zmysle právnych predpisov Slovenskej republiky a súvisiacich noriem a certifikátov.</w:t>
      </w:r>
    </w:p>
    <w:p w:rsidR="001F424A" w:rsidRDefault="001F424A"/>
    <w:sectPr w:rsidR="001F42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CE">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BC"/>
    <w:rsid w:val="001F424A"/>
    <w:rsid w:val="00D560B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560BC"/>
    <w:pPr>
      <w:spacing w:after="0" w:line="240" w:lineRule="auto"/>
    </w:pPr>
    <w:rPr>
      <w:rFonts w:ascii="Times New Roman" w:eastAsia="Times New Roman" w:hAnsi="Times New Roman" w:cs="Times New Roman"/>
      <w:sz w:val="20"/>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D560BC"/>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D560BC"/>
    <w:rPr>
      <w:rFonts w:ascii="Tahoma" w:hAnsi="Tahoma" w:cs="Tahoma"/>
      <w:sz w:val="16"/>
      <w:szCs w:val="16"/>
    </w:rPr>
  </w:style>
  <w:style w:type="character" w:customStyle="1" w:styleId="TextbublinyChar">
    <w:name w:val="Text bubliny Char"/>
    <w:basedOn w:val="Predvolenpsmoodseku"/>
    <w:link w:val="Textbubliny"/>
    <w:uiPriority w:val="99"/>
    <w:semiHidden/>
    <w:rsid w:val="00D560BC"/>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560BC"/>
    <w:pPr>
      <w:spacing w:after="0" w:line="240" w:lineRule="auto"/>
    </w:pPr>
    <w:rPr>
      <w:rFonts w:ascii="Times New Roman" w:eastAsia="Times New Roman" w:hAnsi="Times New Roman" w:cs="Times New Roman"/>
      <w:sz w:val="20"/>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D560BC"/>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D560BC"/>
    <w:rPr>
      <w:rFonts w:ascii="Tahoma" w:hAnsi="Tahoma" w:cs="Tahoma"/>
      <w:sz w:val="16"/>
      <w:szCs w:val="16"/>
    </w:rPr>
  </w:style>
  <w:style w:type="character" w:customStyle="1" w:styleId="TextbublinyChar">
    <w:name w:val="Text bubliny Char"/>
    <w:basedOn w:val="Predvolenpsmoodseku"/>
    <w:link w:val="Textbubliny"/>
    <w:uiPriority w:val="99"/>
    <w:semiHidden/>
    <w:rsid w:val="00D560BC"/>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2964</Words>
  <Characters>16901</Characters>
  <Application>Microsoft Office Word</Application>
  <DocSecurity>0</DocSecurity>
  <Lines>140</Lines>
  <Paragraphs>39</Paragraphs>
  <ScaleCrop>false</ScaleCrop>
  <Company>unb</Company>
  <LinksUpToDate>false</LinksUpToDate>
  <CharactersWithSpaces>19826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Zlamal</dc:creator>
  <cp:lastModifiedBy>Zlamal</cp:lastModifiedBy>
  <cp:revision>1</cp:revision>
  <dcterms:created xsi:type="dcterms:W3CDTF">2018-01-12T13:21:00Z</dcterms:created>
  <dcterms:modified xsi:type="dcterms:W3CDTF">2018-01-12T13:26:00Z</dcterms:modified>
</cp:coreProperties>
</file>